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2A6" w:rsidRPr="0045528D" w:rsidRDefault="005C62A6" w:rsidP="00802E67">
      <w:pPr>
        <w:spacing w:after="0"/>
        <w:jc w:val="both"/>
        <w:rPr>
          <w:lang w:val="en-GB"/>
        </w:rPr>
      </w:pPr>
    </w:p>
    <w:p w:rsidR="00233862" w:rsidRPr="0045528D" w:rsidRDefault="00BF598F" w:rsidP="00802E67">
      <w:pPr>
        <w:spacing w:after="0"/>
        <w:jc w:val="center"/>
        <w:rPr>
          <w:b/>
          <w:bCs/>
          <w:color w:val="404040"/>
          <w:sz w:val="28"/>
          <w:szCs w:val="28"/>
          <w:lang w:val="en-GB"/>
        </w:rPr>
      </w:pPr>
      <w:r w:rsidRPr="0045528D">
        <w:rPr>
          <w:b/>
          <w:bCs/>
          <w:color w:val="404040"/>
          <w:sz w:val="28"/>
          <w:szCs w:val="28"/>
          <w:lang w:val="en-GB"/>
        </w:rPr>
        <w:t>Social Inclusion Sector</w:t>
      </w:r>
    </w:p>
    <w:p w:rsidR="00BF598F" w:rsidRDefault="00BF598F" w:rsidP="00802E67">
      <w:pPr>
        <w:spacing w:after="0"/>
        <w:jc w:val="center"/>
        <w:rPr>
          <w:b/>
          <w:bCs/>
          <w:color w:val="404040"/>
          <w:sz w:val="28"/>
          <w:szCs w:val="28"/>
          <w:lang w:val="en-GB"/>
        </w:rPr>
      </w:pPr>
      <w:r w:rsidRPr="0045528D">
        <w:rPr>
          <w:b/>
          <w:bCs/>
          <w:color w:val="404040"/>
          <w:sz w:val="28"/>
          <w:szCs w:val="28"/>
          <w:lang w:val="en-GB"/>
        </w:rPr>
        <w:t xml:space="preserve">Call for Project Proposals </w:t>
      </w:r>
      <w:r w:rsidRPr="004D4894">
        <w:rPr>
          <w:b/>
          <w:bCs/>
          <w:color w:val="404040"/>
          <w:sz w:val="28"/>
          <w:szCs w:val="28"/>
          <w:lang w:val="en-GB"/>
        </w:rPr>
        <w:t>(</w:t>
      </w:r>
      <w:proofErr w:type="spellStart"/>
      <w:r w:rsidRPr="004D4894">
        <w:rPr>
          <w:b/>
          <w:bCs/>
          <w:color w:val="404040"/>
          <w:sz w:val="28"/>
          <w:szCs w:val="28"/>
          <w:lang w:val="en-GB"/>
        </w:rPr>
        <w:t>CfP</w:t>
      </w:r>
      <w:proofErr w:type="spellEnd"/>
      <w:r w:rsidRPr="004D4894">
        <w:rPr>
          <w:b/>
          <w:bCs/>
          <w:color w:val="404040"/>
          <w:sz w:val="28"/>
          <w:szCs w:val="28"/>
          <w:lang w:val="en-GB"/>
        </w:rPr>
        <w:t xml:space="preserve"> </w:t>
      </w:r>
      <w:r w:rsidR="005A4DDE">
        <w:rPr>
          <w:b/>
          <w:bCs/>
          <w:color w:val="404040"/>
          <w:sz w:val="28"/>
          <w:szCs w:val="28"/>
          <w:lang w:val="en-GB"/>
        </w:rPr>
        <w:t>0</w:t>
      </w:r>
      <w:r w:rsidR="00A84AE8">
        <w:rPr>
          <w:b/>
          <w:bCs/>
          <w:color w:val="404040"/>
          <w:sz w:val="28"/>
          <w:szCs w:val="28"/>
          <w:lang w:val="en-GB"/>
        </w:rPr>
        <w:t>6</w:t>
      </w:r>
      <w:r w:rsidRPr="004D4894">
        <w:rPr>
          <w:b/>
          <w:bCs/>
          <w:color w:val="404040"/>
          <w:sz w:val="28"/>
          <w:szCs w:val="28"/>
          <w:lang w:val="en-GB"/>
        </w:rPr>
        <w:t>/2018)</w:t>
      </w:r>
    </w:p>
    <w:p w:rsidR="00752292" w:rsidRPr="0045528D" w:rsidRDefault="00752292" w:rsidP="00802E67">
      <w:pPr>
        <w:spacing w:after="0"/>
        <w:jc w:val="center"/>
        <w:rPr>
          <w:b/>
          <w:bCs/>
          <w:color w:val="404040"/>
          <w:sz w:val="28"/>
          <w:szCs w:val="28"/>
          <w:lang w:val="en-GB"/>
        </w:rPr>
      </w:pPr>
      <w:r>
        <w:rPr>
          <w:b/>
          <w:bCs/>
          <w:color w:val="404040"/>
          <w:sz w:val="28"/>
          <w:szCs w:val="28"/>
          <w:lang w:val="en-GB"/>
        </w:rPr>
        <w:t>Support to Civil Society Organisation</w:t>
      </w:r>
      <w:r w:rsidR="00233862">
        <w:rPr>
          <w:b/>
          <w:bCs/>
          <w:color w:val="404040"/>
          <w:sz w:val="28"/>
          <w:szCs w:val="28"/>
          <w:lang w:val="en-GB"/>
        </w:rPr>
        <w:t>s</w:t>
      </w:r>
      <w:r w:rsidR="007D56FE">
        <w:rPr>
          <w:b/>
          <w:bCs/>
          <w:color w:val="404040"/>
          <w:sz w:val="28"/>
          <w:szCs w:val="28"/>
          <w:lang w:val="en-GB"/>
        </w:rPr>
        <w:t xml:space="preserve"> in I</w:t>
      </w:r>
      <w:r>
        <w:rPr>
          <w:b/>
          <w:bCs/>
          <w:color w:val="404040"/>
          <w:sz w:val="28"/>
          <w:szCs w:val="28"/>
          <w:lang w:val="en-GB"/>
        </w:rPr>
        <w:t>mplementation of Social Innovative Projects</w:t>
      </w:r>
    </w:p>
    <w:p w:rsidR="005C62A6" w:rsidRPr="0045528D" w:rsidRDefault="005C62A6" w:rsidP="00802E67">
      <w:pPr>
        <w:spacing w:after="0"/>
        <w:jc w:val="both"/>
        <w:rPr>
          <w:lang w:val="en-GB"/>
        </w:rPr>
      </w:pPr>
    </w:p>
    <w:p w:rsidR="007E6E6B" w:rsidRPr="0045528D" w:rsidRDefault="007E6E6B" w:rsidP="00802E67">
      <w:pPr>
        <w:spacing w:after="0"/>
        <w:jc w:val="both"/>
        <w:rPr>
          <w:lang w:val="en-GB"/>
        </w:rPr>
      </w:pPr>
    </w:p>
    <w:p w:rsidR="005C62A6" w:rsidRPr="00C852D7" w:rsidRDefault="005C62A6" w:rsidP="00802E67">
      <w:pPr>
        <w:pStyle w:val="Heading2"/>
        <w:numPr>
          <w:ilvl w:val="0"/>
          <w:numId w:val="1"/>
        </w:numPr>
        <w:spacing w:before="0"/>
        <w:jc w:val="both"/>
        <w:rPr>
          <w:rFonts w:ascii="Calibri" w:hAnsi="Calibri"/>
          <w:color w:val="404040"/>
          <w:sz w:val="28"/>
          <w:szCs w:val="28"/>
          <w:lang w:val="en-GB"/>
        </w:rPr>
      </w:pPr>
      <w:r w:rsidRPr="00C852D7">
        <w:rPr>
          <w:rFonts w:ascii="Calibri" w:hAnsi="Calibri"/>
          <w:color w:val="404040"/>
          <w:sz w:val="28"/>
          <w:szCs w:val="28"/>
          <w:lang w:val="en-GB"/>
        </w:rPr>
        <w:t>Background</w:t>
      </w:r>
    </w:p>
    <w:p w:rsidR="00D075E5" w:rsidRPr="0045528D" w:rsidRDefault="00D075E5" w:rsidP="00802E67">
      <w:pPr>
        <w:spacing w:after="0"/>
        <w:jc w:val="both"/>
        <w:rPr>
          <w:lang w:val="en-GB" w:eastAsia="x-none"/>
        </w:rPr>
      </w:pPr>
    </w:p>
    <w:p w:rsidR="009778C3" w:rsidRPr="0045528D" w:rsidRDefault="009778C3" w:rsidP="00802E67">
      <w:pPr>
        <w:spacing w:after="0"/>
        <w:jc w:val="both"/>
        <w:rPr>
          <w:lang w:val="en-GB" w:eastAsia="x-none"/>
        </w:rPr>
      </w:pPr>
      <w:r w:rsidRPr="0045528D">
        <w:rPr>
          <w:lang w:val="en-GB" w:eastAsia="x-none"/>
        </w:rPr>
        <w:t xml:space="preserve">The “Enhancing Good Governance and Social Inclusion at Local Level in Serbia” Programme (Swiss PRO) will improve local capacities primarily in </w:t>
      </w:r>
      <w:r w:rsidRPr="00B32913">
        <w:rPr>
          <w:b/>
          <w:lang w:val="en-GB" w:eastAsia="x-none"/>
        </w:rPr>
        <w:t xml:space="preserve">99 </w:t>
      </w:r>
      <w:r w:rsidR="00737D75">
        <w:rPr>
          <w:b/>
          <w:lang w:val="en-GB" w:eastAsia="x-none"/>
        </w:rPr>
        <w:t>local self-governments</w:t>
      </w:r>
      <w:r w:rsidRPr="0045528D">
        <w:rPr>
          <w:lang w:val="en-GB" w:eastAsia="x-none"/>
        </w:rPr>
        <w:t xml:space="preserve"> in </w:t>
      </w:r>
      <w:proofErr w:type="spellStart"/>
      <w:r w:rsidRPr="0045528D">
        <w:rPr>
          <w:lang w:val="en-GB" w:eastAsia="x-none"/>
        </w:rPr>
        <w:t>Šumadija</w:t>
      </w:r>
      <w:proofErr w:type="spellEnd"/>
      <w:r w:rsidRPr="0045528D">
        <w:rPr>
          <w:lang w:val="en-GB" w:eastAsia="x-none"/>
        </w:rPr>
        <w:t xml:space="preserve"> and Western Serbia, and South and Eastern Serbia regions</w:t>
      </w:r>
      <w:r w:rsidR="00D075E5" w:rsidRPr="0045528D">
        <w:rPr>
          <w:rStyle w:val="FootnoteReference"/>
          <w:rFonts w:cs="Arial"/>
          <w:i/>
          <w:snapToGrid w:val="0"/>
          <w:lang w:val="en-GB"/>
        </w:rPr>
        <w:footnoteReference w:id="1"/>
      </w:r>
      <w:r w:rsidRPr="0045528D">
        <w:rPr>
          <w:lang w:val="en-GB" w:eastAsia="x-none"/>
        </w:rPr>
        <w:t xml:space="preserve"> to apply good governance (GG) principles in local policies and regulations and thus increase social cohesion. The Government of Switzerland has allocated </w:t>
      </w:r>
      <w:r w:rsidR="00737D75">
        <w:rPr>
          <w:lang w:val="en-GB" w:eastAsia="x-none"/>
        </w:rPr>
        <w:t>USD</w:t>
      </w:r>
      <w:r w:rsidRPr="0045528D">
        <w:rPr>
          <w:lang w:val="en-GB" w:eastAsia="x-none"/>
        </w:rPr>
        <w:t xml:space="preserve"> 6.9 million for the Programme, with the United Nations Office for Project Services (UNOPS) responsible for its implementation, in cooperation with the Standing Conference of Towns and Municipalities (SCTM).</w:t>
      </w:r>
    </w:p>
    <w:p w:rsidR="00D075E5" w:rsidRPr="0045528D" w:rsidRDefault="00D075E5" w:rsidP="00802E67">
      <w:pPr>
        <w:spacing w:after="0"/>
        <w:jc w:val="both"/>
        <w:rPr>
          <w:lang w:val="en-GB" w:eastAsia="x-none"/>
        </w:rPr>
      </w:pPr>
    </w:p>
    <w:p w:rsidR="009778C3" w:rsidRPr="0045528D" w:rsidRDefault="009778C3" w:rsidP="00802E67">
      <w:pPr>
        <w:spacing w:after="0"/>
        <w:jc w:val="both"/>
        <w:rPr>
          <w:lang w:val="en-GB" w:eastAsia="x-none"/>
        </w:rPr>
      </w:pPr>
      <w:r w:rsidRPr="0045528D">
        <w:rPr>
          <w:lang w:val="en-GB" w:eastAsia="x-none"/>
        </w:rPr>
        <w:t xml:space="preserve">The Programme has to fulfil </w:t>
      </w:r>
      <w:r w:rsidRPr="00737D75">
        <w:rPr>
          <w:b/>
          <w:lang w:val="en-GB" w:eastAsia="x-none"/>
        </w:rPr>
        <w:t>two main goals:</w:t>
      </w:r>
      <w:r w:rsidRPr="0045528D">
        <w:rPr>
          <w:lang w:val="en-GB" w:eastAsia="x-none"/>
        </w:rPr>
        <w:t xml:space="preserve"> </w:t>
      </w:r>
    </w:p>
    <w:p w:rsidR="009778C3" w:rsidRPr="0045528D" w:rsidRDefault="009778C3" w:rsidP="00802E67">
      <w:pPr>
        <w:spacing w:after="0"/>
        <w:jc w:val="both"/>
        <w:rPr>
          <w:lang w:val="en-GB" w:eastAsia="x-none"/>
        </w:rPr>
      </w:pPr>
      <w:r w:rsidRPr="0045528D">
        <w:rPr>
          <w:lang w:val="en-GB" w:eastAsia="x-none"/>
        </w:rPr>
        <w:t>1. To contribute to the enhancement of organisations and officials’ knowledge and skills</w:t>
      </w:r>
    </w:p>
    <w:p w:rsidR="009778C3" w:rsidRPr="0045528D" w:rsidRDefault="009778C3" w:rsidP="00802E67">
      <w:pPr>
        <w:spacing w:after="0"/>
        <w:jc w:val="both"/>
        <w:rPr>
          <w:lang w:val="en-GB" w:eastAsia="x-none"/>
        </w:rPr>
      </w:pPr>
      <w:r w:rsidRPr="0045528D">
        <w:rPr>
          <w:lang w:val="en-GB" w:eastAsia="x-none"/>
        </w:rPr>
        <w:t xml:space="preserve">2. To positively change the scope and quality of public services rendered to citizens, especially to those from excluded groups. </w:t>
      </w:r>
    </w:p>
    <w:p w:rsidR="009778C3" w:rsidRPr="0045528D" w:rsidRDefault="009778C3" w:rsidP="00802E67">
      <w:pPr>
        <w:spacing w:after="0"/>
        <w:jc w:val="both"/>
        <w:rPr>
          <w:lang w:val="en-GB" w:eastAsia="x-none"/>
        </w:rPr>
      </w:pPr>
      <w:r w:rsidRPr="0045528D">
        <w:rPr>
          <w:lang w:val="en-GB" w:eastAsia="x-none"/>
        </w:rPr>
        <w:t xml:space="preserve">Both goals will lead to improved regulations, institutional, technical and human capacities for the enhancement of e-services. In addition, capacity building will be provided to local civil society organisations (CSOs) as well as institutions dealing with social inclusion and gender equality. </w:t>
      </w:r>
    </w:p>
    <w:p w:rsidR="00D075E5" w:rsidRPr="0045528D" w:rsidRDefault="00D075E5" w:rsidP="00802E67">
      <w:pPr>
        <w:spacing w:after="0"/>
        <w:jc w:val="both"/>
        <w:rPr>
          <w:lang w:val="en-GB" w:eastAsia="x-none"/>
        </w:rPr>
      </w:pPr>
    </w:p>
    <w:p w:rsidR="009778C3" w:rsidRPr="0045528D" w:rsidRDefault="009778C3" w:rsidP="00802E67">
      <w:pPr>
        <w:spacing w:after="0"/>
        <w:jc w:val="both"/>
        <w:rPr>
          <w:lang w:val="en-GB" w:eastAsia="x-none"/>
        </w:rPr>
      </w:pPr>
      <w:r w:rsidRPr="0045528D">
        <w:rPr>
          <w:lang w:val="en-GB" w:eastAsia="x-none"/>
        </w:rPr>
        <w:t xml:space="preserve">Overall, this will contribute to the improved rule of law at the local level, increased accountability, transparency </w:t>
      </w:r>
      <w:proofErr w:type="gramStart"/>
      <w:r w:rsidRPr="0045528D">
        <w:rPr>
          <w:lang w:val="en-GB" w:eastAsia="x-none"/>
        </w:rPr>
        <w:t>and</w:t>
      </w:r>
      <w:proofErr w:type="gramEnd"/>
      <w:r w:rsidRPr="0045528D">
        <w:rPr>
          <w:lang w:val="en-GB" w:eastAsia="x-none"/>
        </w:rPr>
        <w:t xml:space="preserve"> efficiency and effectiveness of the local governments (LSGs), and ultimately improvement of quality of life of citizens, especially excluded citizens.</w:t>
      </w:r>
    </w:p>
    <w:p w:rsidR="00D075E5" w:rsidRPr="0045528D" w:rsidRDefault="00D075E5" w:rsidP="00802E67">
      <w:pPr>
        <w:spacing w:after="0"/>
        <w:jc w:val="both"/>
        <w:rPr>
          <w:lang w:val="en-GB" w:eastAsia="x-none"/>
        </w:rPr>
      </w:pPr>
    </w:p>
    <w:p w:rsidR="009778C3" w:rsidRPr="0045528D" w:rsidRDefault="009778C3" w:rsidP="00802E67">
      <w:pPr>
        <w:spacing w:after="0"/>
        <w:jc w:val="both"/>
        <w:rPr>
          <w:lang w:val="en-GB" w:eastAsia="x-none"/>
        </w:rPr>
      </w:pPr>
      <w:r w:rsidRPr="0045528D">
        <w:rPr>
          <w:lang w:val="en-GB" w:eastAsia="x-none"/>
        </w:rPr>
        <w:t xml:space="preserve">The Programme will coordinate its activities with the key line-national-level institutions, while observing the national strategies, laws and relevant development documents, which will contribute to sustainability, ensure national ownership and develop national capacities. The content and the scope of the Programme will significantly complement the European Union Support to Municipal Development – EU PRO Programme. </w:t>
      </w:r>
    </w:p>
    <w:p w:rsidR="005C62A6" w:rsidRPr="0045528D" w:rsidRDefault="005C62A6" w:rsidP="00802E67">
      <w:pPr>
        <w:widowControl w:val="0"/>
        <w:spacing w:after="0"/>
        <w:jc w:val="both"/>
        <w:rPr>
          <w:rFonts w:cs="Arial"/>
          <w:snapToGrid w:val="0"/>
          <w:lang w:val="en-GB"/>
        </w:rPr>
      </w:pPr>
    </w:p>
    <w:p w:rsidR="005C62A6" w:rsidRPr="00C852D7" w:rsidRDefault="005C62A6" w:rsidP="00802E67">
      <w:pPr>
        <w:pStyle w:val="Heading2"/>
        <w:numPr>
          <w:ilvl w:val="0"/>
          <w:numId w:val="1"/>
        </w:numPr>
        <w:spacing w:before="0"/>
        <w:jc w:val="both"/>
        <w:rPr>
          <w:rFonts w:ascii="Calibri" w:hAnsi="Calibri"/>
          <w:color w:val="404040"/>
          <w:sz w:val="28"/>
          <w:szCs w:val="28"/>
          <w:lang w:val="en-GB"/>
        </w:rPr>
      </w:pPr>
      <w:r w:rsidRPr="00C852D7">
        <w:rPr>
          <w:rFonts w:ascii="Calibri" w:hAnsi="Calibri"/>
          <w:color w:val="404040"/>
          <w:sz w:val="28"/>
          <w:szCs w:val="28"/>
          <w:lang w:val="en-GB"/>
        </w:rPr>
        <w:lastRenderedPageBreak/>
        <w:t>Justification of the Intervention</w:t>
      </w:r>
    </w:p>
    <w:p w:rsidR="00D075E5" w:rsidRPr="0045528D" w:rsidRDefault="00D075E5" w:rsidP="00802E67">
      <w:pPr>
        <w:widowControl w:val="0"/>
        <w:spacing w:after="0"/>
        <w:jc w:val="both"/>
        <w:rPr>
          <w:rFonts w:cs="Arial"/>
          <w:snapToGrid w:val="0"/>
          <w:lang w:val="en-GB"/>
        </w:rPr>
      </w:pPr>
    </w:p>
    <w:p w:rsidR="00891127" w:rsidRPr="0045528D" w:rsidRDefault="00891127" w:rsidP="00802E67">
      <w:pPr>
        <w:widowControl w:val="0"/>
        <w:spacing w:after="0"/>
        <w:jc w:val="both"/>
        <w:rPr>
          <w:rFonts w:cs="Arial"/>
          <w:snapToGrid w:val="0"/>
          <w:lang w:val="en-GB"/>
        </w:rPr>
      </w:pPr>
      <w:r w:rsidRPr="0045528D">
        <w:rPr>
          <w:rFonts w:cs="Arial"/>
          <w:snapToGrid w:val="0"/>
          <w:lang w:val="en-GB"/>
        </w:rPr>
        <w:t xml:space="preserve">On its way to the EU accession, Serbia has a very important task, and this is </w:t>
      </w:r>
      <w:r w:rsidR="00C86467" w:rsidRPr="0045528D">
        <w:rPr>
          <w:rFonts w:cs="Arial"/>
          <w:snapToGrid w:val="0"/>
          <w:lang w:val="en-GB"/>
        </w:rPr>
        <w:t xml:space="preserve">contribution to </w:t>
      </w:r>
      <w:r w:rsidRPr="0045528D">
        <w:rPr>
          <w:rFonts w:cs="Arial"/>
          <w:snapToGrid w:val="0"/>
          <w:lang w:val="en-GB"/>
        </w:rPr>
        <w:t>the social inclusion process</w:t>
      </w:r>
      <w:r w:rsidR="00C86467" w:rsidRPr="0045528D">
        <w:rPr>
          <w:rFonts w:cs="Arial"/>
          <w:snapToGrid w:val="0"/>
          <w:lang w:val="en-GB"/>
        </w:rPr>
        <w:t xml:space="preserve"> in its society</w:t>
      </w:r>
      <w:r w:rsidRPr="0045528D">
        <w:rPr>
          <w:rFonts w:cs="Arial"/>
          <w:snapToGrid w:val="0"/>
          <w:lang w:val="en-GB"/>
        </w:rPr>
        <w:t xml:space="preserve">. In order to fulfil </w:t>
      </w:r>
      <w:r w:rsidR="00C86467" w:rsidRPr="0045528D">
        <w:rPr>
          <w:rFonts w:cs="Arial"/>
          <w:snapToGrid w:val="0"/>
          <w:lang w:val="en-GB"/>
        </w:rPr>
        <w:t xml:space="preserve">the </w:t>
      </w:r>
      <w:r w:rsidRPr="0045528D">
        <w:rPr>
          <w:rFonts w:cs="Arial"/>
          <w:snapToGrid w:val="0"/>
          <w:lang w:val="en-GB"/>
        </w:rPr>
        <w:t xml:space="preserve">requirements and </w:t>
      </w:r>
      <w:r w:rsidR="00C86467" w:rsidRPr="0045528D">
        <w:rPr>
          <w:rFonts w:cs="Arial"/>
          <w:snapToGrid w:val="0"/>
          <w:lang w:val="en-GB"/>
        </w:rPr>
        <w:t xml:space="preserve">to </w:t>
      </w:r>
      <w:r w:rsidRPr="0045528D">
        <w:rPr>
          <w:rFonts w:cs="Arial"/>
          <w:snapToGrid w:val="0"/>
          <w:lang w:val="en-GB"/>
        </w:rPr>
        <w:t xml:space="preserve">follow the EU trends, Serbia needs further development and improvement of </w:t>
      </w:r>
      <w:r w:rsidR="00C86467" w:rsidRPr="0045528D">
        <w:rPr>
          <w:rFonts w:cs="Arial"/>
          <w:snapToGrid w:val="0"/>
          <w:lang w:val="en-GB"/>
        </w:rPr>
        <w:t xml:space="preserve">the </w:t>
      </w:r>
      <w:r w:rsidRPr="0045528D">
        <w:rPr>
          <w:rFonts w:cs="Arial"/>
          <w:snapToGrid w:val="0"/>
          <w:lang w:val="en-GB"/>
        </w:rPr>
        <w:t xml:space="preserve">institutional framework and </w:t>
      </w:r>
      <w:r w:rsidR="00C86467" w:rsidRPr="0045528D">
        <w:rPr>
          <w:rFonts w:cs="Arial"/>
          <w:snapToGrid w:val="0"/>
          <w:lang w:val="en-GB"/>
        </w:rPr>
        <w:t xml:space="preserve">a </w:t>
      </w:r>
      <w:r w:rsidRPr="0045528D">
        <w:rPr>
          <w:rFonts w:cs="Arial"/>
          <w:snapToGrid w:val="0"/>
          <w:lang w:val="en-GB"/>
        </w:rPr>
        <w:t xml:space="preserve">methodology for monitoring the social inclusion policies and practices at the local level.  </w:t>
      </w:r>
    </w:p>
    <w:p w:rsidR="00891127" w:rsidRPr="0045528D" w:rsidRDefault="00891127" w:rsidP="00802E67">
      <w:pPr>
        <w:widowControl w:val="0"/>
        <w:spacing w:after="0"/>
        <w:jc w:val="both"/>
        <w:rPr>
          <w:rFonts w:cs="Arial"/>
          <w:snapToGrid w:val="0"/>
          <w:lang w:val="en-GB"/>
        </w:rPr>
      </w:pPr>
    </w:p>
    <w:p w:rsidR="009778C3" w:rsidRPr="0045528D" w:rsidRDefault="0043756F" w:rsidP="00802E67">
      <w:pPr>
        <w:widowControl w:val="0"/>
        <w:spacing w:after="0"/>
        <w:jc w:val="both"/>
        <w:rPr>
          <w:rFonts w:cs="Arial"/>
          <w:snapToGrid w:val="0"/>
          <w:lang w:val="en-GB"/>
        </w:rPr>
      </w:pPr>
      <w:r w:rsidRPr="0045528D">
        <w:rPr>
          <w:rFonts w:cs="Arial"/>
          <w:snapToGrid w:val="0"/>
          <w:lang w:val="en-GB"/>
        </w:rPr>
        <w:t>In</w:t>
      </w:r>
      <w:r w:rsidR="009778C3" w:rsidRPr="0045528D">
        <w:rPr>
          <w:rFonts w:cs="Arial"/>
          <w:snapToGrid w:val="0"/>
          <w:lang w:val="en-GB"/>
        </w:rPr>
        <w:t xml:space="preserve"> the </w:t>
      </w:r>
      <w:r w:rsidR="009778C3" w:rsidRPr="0045528D">
        <w:rPr>
          <w:rFonts w:cs="Arial"/>
          <w:i/>
          <w:snapToGrid w:val="0"/>
          <w:lang w:val="en-GB"/>
        </w:rPr>
        <w:t>Assessment of Institutional Capacities, Employability of Vulnerable Groups and Social Protection</w:t>
      </w:r>
      <w:r w:rsidRPr="0045528D">
        <w:rPr>
          <w:rStyle w:val="FootnoteReference"/>
          <w:rFonts w:cs="Arial"/>
          <w:i/>
          <w:snapToGrid w:val="0"/>
          <w:lang w:val="en-GB"/>
        </w:rPr>
        <w:footnoteReference w:id="2"/>
      </w:r>
      <w:r w:rsidR="009778C3" w:rsidRPr="0045528D">
        <w:rPr>
          <w:rFonts w:cs="Arial"/>
          <w:snapToGrid w:val="0"/>
          <w:lang w:val="en-GB"/>
        </w:rPr>
        <w:t xml:space="preserve">, implemented in 2016 on a sample of 34 municipalities, it was concluded that </w:t>
      </w:r>
      <w:r w:rsidRPr="0045528D">
        <w:rPr>
          <w:rFonts w:cs="Arial"/>
          <w:snapToGrid w:val="0"/>
          <w:lang w:val="en-GB"/>
        </w:rPr>
        <w:t xml:space="preserve">the </w:t>
      </w:r>
      <w:r w:rsidR="009778C3" w:rsidRPr="0045528D">
        <w:rPr>
          <w:rFonts w:cs="Arial"/>
          <w:snapToGrid w:val="0"/>
          <w:lang w:val="en-GB"/>
        </w:rPr>
        <w:t xml:space="preserve">municipalities </w:t>
      </w:r>
      <w:r w:rsidRPr="0045528D">
        <w:rPr>
          <w:rFonts w:cs="Arial"/>
          <w:snapToGrid w:val="0"/>
          <w:lang w:val="en-GB"/>
        </w:rPr>
        <w:t>are  significantly lacking the capacities for strategic planning and achieving development goals, and that the LSGs should work on  improving  their organisational capacities, development of human resources and financial management</w:t>
      </w:r>
      <w:r w:rsidR="009778C3" w:rsidRPr="0045528D">
        <w:rPr>
          <w:rFonts w:cs="Arial"/>
          <w:snapToGrid w:val="0"/>
          <w:lang w:val="en-GB"/>
        </w:rPr>
        <w:t xml:space="preserve">. The community based social services (CBSS), as a delivery mechanism, in these 34 municipalities are mainly underdeveloped or are not accessible to users yet. The offer of services is very modest, with relatively small number of users. Additionally, greater number of services is not sustainable, since most LGs spend small budget funds for these services. </w:t>
      </w:r>
    </w:p>
    <w:p w:rsidR="002225B2" w:rsidRPr="0045528D" w:rsidRDefault="002225B2" w:rsidP="00802E67">
      <w:pPr>
        <w:widowControl w:val="0"/>
        <w:spacing w:after="0"/>
        <w:jc w:val="both"/>
        <w:rPr>
          <w:rFonts w:cs="Arial"/>
          <w:snapToGrid w:val="0"/>
          <w:lang w:val="en-GB"/>
        </w:rPr>
      </w:pPr>
    </w:p>
    <w:p w:rsidR="00C17008" w:rsidRPr="0045528D" w:rsidRDefault="002225B2" w:rsidP="00802E67">
      <w:pPr>
        <w:spacing w:after="0"/>
        <w:jc w:val="both"/>
        <w:rPr>
          <w:rFonts w:eastAsia="Calibri"/>
          <w:lang w:val="en-GB"/>
        </w:rPr>
      </w:pPr>
      <w:r w:rsidRPr="0045528D">
        <w:rPr>
          <w:rFonts w:cs="Arial"/>
          <w:snapToGrid w:val="0"/>
          <w:lang w:val="en-GB"/>
        </w:rPr>
        <w:t>In order to contribute to reduced level of the social exclusion in L</w:t>
      </w:r>
      <w:r w:rsidR="00891127" w:rsidRPr="0045528D">
        <w:rPr>
          <w:rFonts w:cs="Arial"/>
          <w:snapToGrid w:val="0"/>
          <w:lang w:val="en-GB"/>
        </w:rPr>
        <w:t>S</w:t>
      </w:r>
      <w:r w:rsidRPr="0045528D">
        <w:rPr>
          <w:rFonts w:cs="Arial"/>
          <w:snapToGrid w:val="0"/>
          <w:lang w:val="en-GB"/>
        </w:rPr>
        <w:t xml:space="preserve">Gs, the Programme will provide support in </w:t>
      </w:r>
      <w:r w:rsidR="00891127" w:rsidRPr="0045528D">
        <w:rPr>
          <w:rFonts w:cs="Arial"/>
          <w:snapToGrid w:val="0"/>
          <w:lang w:val="en-GB"/>
        </w:rPr>
        <w:t>social innovative activities implemented by CSOs</w:t>
      </w:r>
      <w:r w:rsidR="00DA7A43" w:rsidRPr="0045528D">
        <w:rPr>
          <w:rFonts w:cs="Arial"/>
          <w:snapToGrid w:val="0"/>
          <w:lang w:val="en-GB"/>
        </w:rPr>
        <w:t xml:space="preserve"> with the aim of</w:t>
      </w:r>
      <w:r w:rsidRPr="0045528D">
        <w:rPr>
          <w:rFonts w:cs="Arial"/>
          <w:snapToGrid w:val="0"/>
          <w:lang w:val="en-GB"/>
        </w:rPr>
        <w:t xml:space="preserve"> </w:t>
      </w:r>
      <w:r w:rsidR="00C17008" w:rsidRPr="0045528D">
        <w:rPr>
          <w:rFonts w:cs="Arial"/>
          <w:snapToGrid w:val="0"/>
          <w:lang w:val="en-GB"/>
        </w:rPr>
        <w:t xml:space="preserve">addressing the recognised needs of local excluded groups </w:t>
      </w:r>
      <w:r w:rsidR="002372D8" w:rsidRPr="0045528D">
        <w:rPr>
          <w:rFonts w:cs="Arial"/>
          <w:snapToGrid w:val="0"/>
          <w:lang w:val="en-GB"/>
        </w:rPr>
        <w:t xml:space="preserve">as well as </w:t>
      </w:r>
      <w:r w:rsidR="00C17008" w:rsidRPr="0045528D">
        <w:rPr>
          <w:rFonts w:eastAsia="Calibri"/>
          <w:lang w:val="en-GB"/>
        </w:rPr>
        <w:t>improving overall local good g</w:t>
      </w:r>
      <w:r w:rsidR="002372D8" w:rsidRPr="0045528D">
        <w:rPr>
          <w:rFonts w:eastAsia="Calibri"/>
          <w:lang w:val="en-GB"/>
        </w:rPr>
        <w:t>overnance practices.</w:t>
      </w:r>
    </w:p>
    <w:p w:rsidR="00C852D7" w:rsidRDefault="00C852D7" w:rsidP="00802E67">
      <w:pPr>
        <w:spacing w:after="0"/>
        <w:jc w:val="both"/>
        <w:rPr>
          <w:rFonts w:eastAsia="Calibri"/>
          <w:lang w:val="en-GB"/>
        </w:rPr>
      </w:pPr>
    </w:p>
    <w:p w:rsidR="003602C2" w:rsidRPr="0045528D" w:rsidRDefault="003602C2" w:rsidP="00802E67">
      <w:pPr>
        <w:spacing w:after="0"/>
        <w:jc w:val="both"/>
        <w:rPr>
          <w:rFonts w:eastAsia="Calibri"/>
          <w:lang w:val="en-GB"/>
        </w:rPr>
      </w:pPr>
      <w:r w:rsidRPr="0045528D">
        <w:rPr>
          <w:rFonts w:eastAsia="Calibri"/>
          <w:lang w:val="en-GB"/>
        </w:rPr>
        <w:t>The Social Innovation in this Programme is understood in accordance to the Bureau of European Policy Advisors</w:t>
      </w:r>
      <w:r w:rsidRPr="0045528D">
        <w:rPr>
          <w:rStyle w:val="FootnoteReference"/>
          <w:rFonts w:eastAsia="Calibri"/>
          <w:lang w:val="en-GB"/>
        </w:rPr>
        <w:footnoteReference w:id="3"/>
      </w:r>
      <w:r w:rsidRPr="0045528D">
        <w:rPr>
          <w:rFonts w:eastAsia="Calibri"/>
          <w:lang w:val="en-GB"/>
        </w:rPr>
        <w:t xml:space="preserve"> approach</w:t>
      </w:r>
      <w:r w:rsidR="00E8705F" w:rsidRPr="0045528D">
        <w:rPr>
          <w:rFonts w:eastAsia="Calibri"/>
          <w:lang w:val="en-GB"/>
        </w:rPr>
        <w:t xml:space="preserve"> and it needs to be considered when applying to this CFP</w:t>
      </w:r>
      <w:r w:rsidRPr="0045528D">
        <w:rPr>
          <w:rFonts w:eastAsia="Calibri"/>
          <w:lang w:val="en-GB"/>
        </w:rPr>
        <w:t xml:space="preserve">: [Social] </w:t>
      </w:r>
      <w:r w:rsidRPr="0045528D">
        <w:rPr>
          <w:lang w:val="en-GB"/>
        </w:rPr>
        <w:t>“Innovations that are social in both their ends and their means. Specifically, we define social innovations as new ideas (products, services and models) that simultaneously meet social needs (more effectively than alternatives) and create new social relationships or collaborations. In other words, they are innovations that are not only good for society but also enhance society’s capacity to act”.</w:t>
      </w:r>
    </w:p>
    <w:p w:rsidR="002225B2" w:rsidRPr="0045528D" w:rsidRDefault="002225B2" w:rsidP="00802E67">
      <w:pPr>
        <w:widowControl w:val="0"/>
        <w:spacing w:after="0"/>
        <w:jc w:val="both"/>
        <w:rPr>
          <w:rFonts w:cs="Arial"/>
          <w:snapToGrid w:val="0"/>
          <w:lang w:val="en-GB"/>
        </w:rPr>
      </w:pPr>
    </w:p>
    <w:p w:rsidR="005C62A6" w:rsidRPr="00C852D7" w:rsidRDefault="005C62A6" w:rsidP="00802E67">
      <w:pPr>
        <w:pStyle w:val="Heading2"/>
        <w:numPr>
          <w:ilvl w:val="0"/>
          <w:numId w:val="1"/>
        </w:numPr>
        <w:spacing w:before="0"/>
        <w:jc w:val="both"/>
        <w:rPr>
          <w:rFonts w:ascii="Calibri" w:hAnsi="Calibri"/>
          <w:color w:val="404040"/>
          <w:sz w:val="28"/>
          <w:szCs w:val="28"/>
          <w:lang w:val="en-GB"/>
        </w:rPr>
      </w:pPr>
      <w:r w:rsidRPr="00C852D7">
        <w:rPr>
          <w:rFonts w:ascii="Calibri" w:hAnsi="Calibri"/>
          <w:color w:val="404040"/>
          <w:sz w:val="28"/>
          <w:szCs w:val="28"/>
          <w:lang w:val="en-GB"/>
        </w:rPr>
        <w:t xml:space="preserve">Objectives of the Intervention </w:t>
      </w:r>
    </w:p>
    <w:p w:rsidR="00FD1D34" w:rsidRPr="0045528D" w:rsidRDefault="00FD1D34" w:rsidP="00802E67">
      <w:pPr>
        <w:spacing w:after="0"/>
        <w:jc w:val="both"/>
        <w:rPr>
          <w:lang w:val="en-GB"/>
        </w:rPr>
      </w:pPr>
    </w:p>
    <w:p w:rsidR="004B6B96" w:rsidRPr="002411AE" w:rsidRDefault="005C62A6" w:rsidP="00802E67">
      <w:pPr>
        <w:spacing w:after="0"/>
        <w:jc w:val="both"/>
        <w:rPr>
          <w:lang w:val="en-GB"/>
        </w:rPr>
      </w:pPr>
      <w:r w:rsidRPr="0045528D">
        <w:rPr>
          <w:b/>
          <w:lang w:val="en-GB"/>
        </w:rPr>
        <w:t>Overall objective:</w:t>
      </w:r>
      <w:r w:rsidR="00751861" w:rsidRPr="0045528D">
        <w:rPr>
          <w:b/>
          <w:lang w:val="en-GB"/>
        </w:rPr>
        <w:t xml:space="preserve"> </w:t>
      </w:r>
      <w:r w:rsidR="005A1476" w:rsidRPr="0045528D">
        <w:rPr>
          <w:lang w:val="en-GB"/>
        </w:rPr>
        <w:t xml:space="preserve">Improve the access of local excluded </w:t>
      </w:r>
      <w:r w:rsidR="005A1476" w:rsidRPr="00C64C86">
        <w:rPr>
          <w:lang w:val="en-GB"/>
        </w:rPr>
        <w:t>social groups</w:t>
      </w:r>
      <w:r w:rsidR="00DF3BB2" w:rsidRPr="00C64C86">
        <w:rPr>
          <w:rStyle w:val="FootnoteReference"/>
          <w:lang w:val="en-GB"/>
        </w:rPr>
        <w:footnoteReference w:id="4"/>
      </w:r>
      <w:r w:rsidR="005A1476" w:rsidRPr="00C64C86">
        <w:rPr>
          <w:lang w:val="en-GB"/>
        </w:rPr>
        <w:t xml:space="preserve"> to</w:t>
      </w:r>
      <w:r w:rsidR="005A1476" w:rsidRPr="0045528D">
        <w:rPr>
          <w:lang w:val="en-GB"/>
        </w:rPr>
        <w:t xml:space="preserve"> their rights and needs through better provision of social inclusion policies and practices</w:t>
      </w:r>
      <w:r w:rsidR="00752292">
        <w:rPr>
          <w:lang w:val="en-GB"/>
        </w:rPr>
        <w:t>.</w:t>
      </w:r>
      <w:r w:rsidR="005A1476" w:rsidRPr="0045528D">
        <w:rPr>
          <w:lang w:val="en-GB"/>
        </w:rPr>
        <w:t xml:space="preserve"> </w:t>
      </w:r>
    </w:p>
    <w:p w:rsidR="007E6E6B" w:rsidRPr="0045528D" w:rsidRDefault="005C62A6" w:rsidP="00802E67">
      <w:pPr>
        <w:spacing w:after="0"/>
        <w:jc w:val="both"/>
        <w:rPr>
          <w:lang w:val="en-GB"/>
        </w:rPr>
      </w:pPr>
      <w:r w:rsidRPr="0045528D">
        <w:rPr>
          <w:b/>
          <w:lang w:val="en-GB"/>
        </w:rPr>
        <w:t xml:space="preserve">Specific Objective: </w:t>
      </w:r>
      <w:r w:rsidR="00564C2C" w:rsidRPr="0045528D">
        <w:rPr>
          <w:lang w:val="en-GB"/>
        </w:rPr>
        <w:t xml:space="preserve">Enhance </w:t>
      </w:r>
      <w:r w:rsidR="00EB730D" w:rsidRPr="0045528D">
        <w:rPr>
          <w:lang w:val="en-GB"/>
        </w:rPr>
        <w:t xml:space="preserve">access to </w:t>
      </w:r>
      <w:r w:rsidR="004B6B96" w:rsidRPr="0045528D">
        <w:rPr>
          <w:lang w:val="en-GB"/>
        </w:rPr>
        <w:t xml:space="preserve">the rights and </w:t>
      </w:r>
      <w:r w:rsidR="00EB730D" w:rsidRPr="0045528D">
        <w:rPr>
          <w:lang w:val="en-GB"/>
        </w:rPr>
        <w:t xml:space="preserve">fulfilment of the </w:t>
      </w:r>
      <w:r w:rsidR="004B6B96" w:rsidRPr="0045528D">
        <w:rPr>
          <w:lang w:val="en-GB"/>
        </w:rPr>
        <w:t>needs of</w:t>
      </w:r>
      <w:r w:rsidR="00EB730D" w:rsidRPr="0045528D">
        <w:rPr>
          <w:lang w:val="en-GB"/>
        </w:rPr>
        <w:t xml:space="preserve"> at least </w:t>
      </w:r>
      <w:r w:rsidR="007E7A9A" w:rsidRPr="0045528D">
        <w:rPr>
          <w:lang w:val="en-GB"/>
        </w:rPr>
        <w:t>2,</w:t>
      </w:r>
      <w:r w:rsidR="00B15E8D">
        <w:rPr>
          <w:lang w:val="en-GB"/>
        </w:rPr>
        <w:t>0</w:t>
      </w:r>
      <w:r w:rsidR="00C41E20" w:rsidRPr="0045528D">
        <w:rPr>
          <w:lang w:val="en-GB"/>
        </w:rPr>
        <w:t>00</w:t>
      </w:r>
      <w:r w:rsidR="00410EF7" w:rsidRPr="0045528D">
        <w:rPr>
          <w:lang w:val="en-GB"/>
        </w:rPr>
        <w:t xml:space="preserve"> </w:t>
      </w:r>
      <w:r w:rsidR="00EB730D" w:rsidRPr="0045528D">
        <w:rPr>
          <w:lang w:val="en-GB"/>
        </w:rPr>
        <w:t>citize</w:t>
      </w:r>
      <w:r w:rsidR="00AC7EF1" w:rsidRPr="0045528D">
        <w:rPr>
          <w:lang w:val="en-GB"/>
        </w:rPr>
        <w:t>ns</w:t>
      </w:r>
      <w:r w:rsidR="00EB730D" w:rsidRPr="0045528D">
        <w:rPr>
          <w:lang w:val="en-GB"/>
        </w:rPr>
        <w:t xml:space="preserve"> from the </w:t>
      </w:r>
      <w:r w:rsidR="004B6B96" w:rsidRPr="0045528D">
        <w:rPr>
          <w:lang w:val="en-GB"/>
        </w:rPr>
        <w:t>excluded</w:t>
      </w:r>
      <w:r w:rsidR="00EB730D" w:rsidRPr="0045528D">
        <w:rPr>
          <w:lang w:val="en-GB"/>
        </w:rPr>
        <w:t xml:space="preserve"> groups</w:t>
      </w:r>
      <w:r w:rsidR="00752292">
        <w:rPr>
          <w:lang w:val="en-GB"/>
        </w:rPr>
        <w:t>.</w:t>
      </w:r>
    </w:p>
    <w:p w:rsidR="005C62A6" w:rsidRPr="00C852D7" w:rsidRDefault="005C62A6" w:rsidP="00802E67">
      <w:pPr>
        <w:pStyle w:val="Heading2"/>
        <w:numPr>
          <w:ilvl w:val="0"/>
          <w:numId w:val="1"/>
        </w:numPr>
        <w:spacing w:before="0"/>
        <w:jc w:val="both"/>
        <w:rPr>
          <w:rFonts w:ascii="Calibri" w:hAnsi="Calibri"/>
          <w:color w:val="404040"/>
          <w:sz w:val="28"/>
          <w:szCs w:val="28"/>
          <w:lang w:val="en-GB"/>
        </w:rPr>
      </w:pPr>
      <w:r w:rsidRPr="00C852D7">
        <w:rPr>
          <w:rFonts w:ascii="Calibri" w:hAnsi="Calibri"/>
          <w:color w:val="404040"/>
          <w:sz w:val="28"/>
          <w:szCs w:val="28"/>
          <w:lang w:val="en-GB"/>
        </w:rPr>
        <w:lastRenderedPageBreak/>
        <w:t>Scope of the Intervention</w:t>
      </w:r>
    </w:p>
    <w:p w:rsidR="00BF598F" w:rsidRPr="0045528D" w:rsidRDefault="00BF598F" w:rsidP="00802E67">
      <w:pPr>
        <w:spacing w:after="0"/>
        <w:jc w:val="both"/>
        <w:rPr>
          <w:lang w:val="en-GB"/>
        </w:rPr>
      </w:pPr>
    </w:p>
    <w:p w:rsidR="00566CC1" w:rsidRDefault="00752292" w:rsidP="00802E67">
      <w:pPr>
        <w:spacing w:after="0"/>
        <w:jc w:val="both"/>
        <w:rPr>
          <w:lang w:val="en-GB"/>
        </w:rPr>
      </w:pPr>
      <w:r w:rsidRPr="0045528D">
        <w:rPr>
          <w:lang w:val="en-GB"/>
        </w:rPr>
        <w:t xml:space="preserve">The Programme will directly support </w:t>
      </w:r>
      <w:r w:rsidRPr="00B32913">
        <w:rPr>
          <w:b/>
          <w:lang w:val="en-GB"/>
        </w:rPr>
        <w:t>up to 25 local CSOs</w:t>
      </w:r>
      <w:r w:rsidRPr="0045528D">
        <w:rPr>
          <w:lang w:val="en-GB"/>
        </w:rPr>
        <w:t xml:space="preserve"> to implement </w:t>
      </w:r>
      <w:r w:rsidRPr="00465BC8">
        <w:rPr>
          <w:b/>
          <w:lang w:val="en-GB"/>
        </w:rPr>
        <w:t xml:space="preserve">social innovative projects </w:t>
      </w:r>
      <w:r w:rsidRPr="0045528D">
        <w:rPr>
          <w:lang w:val="en-GB"/>
        </w:rPr>
        <w:t>that will be addressing the needs of local citizenry from the excluded groups</w:t>
      </w:r>
      <w:r>
        <w:rPr>
          <w:lang w:val="en-GB"/>
        </w:rPr>
        <w:t>.</w:t>
      </w:r>
      <w:r w:rsidRPr="0045528D">
        <w:rPr>
          <w:lang w:val="en-GB"/>
        </w:rPr>
        <w:t xml:space="preserve"> </w:t>
      </w:r>
      <w:r w:rsidR="0037369D" w:rsidRPr="0045528D">
        <w:rPr>
          <w:lang w:val="en-GB"/>
        </w:rPr>
        <w:t>T</w:t>
      </w:r>
      <w:r w:rsidR="00144E80" w:rsidRPr="0045528D">
        <w:rPr>
          <w:lang w:val="en-GB"/>
        </w:rPr>
        <w:t xml:space="preserve">he </w:t>
      </w:r>
      <w:r w:rsidR="00645A31" w:rsidRPr="0045528D">
        <w:rPr>
          <w:lang w:val="en-GB"/>
        </w:rPr>
        <w:t xml:space="preserve">projects </w:t>
      </w:r>
      <w:r w:rsidR="00C64C86">
        <w:rPr>
          <w:lang w:val="en-GB"/>
        </w:rPr>
        <w:t xml:space="preserve">will be </w:t>
      </w:r>
      <w:r w:rsidR="00CC7D89" w:rsidRPr="0045528D">
        <w:rPr>
          <w:lang w:val="en-GB"/>
        </w:rPr>
        <w:t>selected</w:t>
      </w:r>
      <w:r w:rsidR="00645A31" w:rsidRPr="0045528D">
        <w:rPr>
          <w:lang w:val="en-GB"/>
        </w:rPr>
        <w:t>, evaluated</w:t>
      </w:r>
      <w:r w:rsidR="00CC7D89" w:rsidRPr="0045528D">
        <w:rPr>
          <w:lang w:val="en-GB"/>
        </w:rPr>
        <w:t xml:space="preserve"> and approved </w:t>
      </w:r>
      <w:r w:rsidR="00566CC1" w:rsidRPr="0045528D">
        <w:rPr>
          <w:lang w:val="en-GB"/>
        </w:rPr>
        <w:t xml:space="preserve">in </w:t>
      </w:r>
      <w:r w:rsidR="00114955" w:rsidRPr="0045528D">
        <w:rPr>
          <w:lang w:val="en-GB"/>
        </w:rPr>
        <w:t xml:space="preserve">a </w:t>
      </w:r>
      <w:r w:rsidR="00891127" w:rsidRPr="00B32913">
        <w:rPr>
          <w:b/>
          <w:lang w:val="en-GB"/>
        </w:rPr>
        <w:t xml:space="preserve">competitive </w:t>
      </w:r>
      <w:r w:rsidR="00566CC1" w:rsidRPr="00B32913">
        <w:rPr>
          <w:b/>
          <w:lang w:val="en-GB"/>
        </w:rPr>
        <w:t>process</w:t>
      </w:r>
      <w:r w:rsidR="00566CC1" w:rsidRPr="0045528D">
        <w:rPr>
          <w:lang w:val="en-GB"/>
        </w:rPr>
        <w:t xml:space="preserve">, </w:t>
      </w:r>
      <w:r w:rsidR="00C64C86" w:rsidRPr="00C64C86">
        <w:rPr>
          <w:lang w:val="en-GB"/>
        </w:rPr>
        <w:t xml:space="preserve">while the following </w:t>
      </w:r>
      <w:r w:rsidR="00C64C86" w:rsidRPr="00C64C86">
        <w:rPr>
          <w:b/>
          <w:lang w:val="en-GB"/>
        </w:rPr>
        <w:t>key thematic areas</w:t>
      </w:r>
      <w:r w:rsidR="00C64C86" w:rsidRPr="00C64C86">
        <w:rPr>
          <w:lang w:val="en-GB"/>
        </w:rPr>
        <w:t xml:space="preserve"> will be addressed</w:t>
      </w:r>
      <w:r w:rsidR="00566CC1" w:rsidRPr="00802E67">
        <w:rPr>
          <w:b/>
          <w:lang w:val="en-GB"/>
        </w:rPr>
        <w:t>:</w:t>
      </w:r>
      <w:r w:rsidR="00566CC1" w:rsidRPr="0045528D">
        <w:rPr>
          <w:lang w:val="en-GB"/>
        </w:rPr>
        <w:t xml:space="preserve"> </w:t>
      </w:r>
    </w:p>
    <w:p w:rsidR="00C852D7" w:rsidRPr="0045528D" w:rsidRDefault="00C852D7" w:rsidP="00802E67">
      <w:pPr>
        <w:spacing w:after="0"/>
        <w:jc w:val="both"/>
        <w:rPr>
          <w:lang w:val="en-GB"/>
        </w:rPr>
      </w:pPr>
    </w:p>
    <w:p w:rsidR="00566CC1" w:rsidRDefault="001E7A79" w:rsidP="00802E67">
      <w:pPr>
        <w:numPr>
          <w:ilvl w:val="0"/>
          <w:numId w:val="30"/>
        </w:numPr>
        <w:spacing w:after="0"/>
        <w:jc w:val="both"/>
        <w:rPr>
          <w:rFonts w:eastAsia="Calibri"/>
          <w:lang w:val="en-GB"/>
        </w:rPr>
      </w:pPr>
      <w:r w:rsidRPr="0045528D">
        <w:rPr>
          <w:rFonts w:eastAsia="Calibri"/>
          <w:b/>
          <w:lang w:val="en-GB"/>
        </w:rPr>
        <w:t>Empowering excluded groups</w:t>
      </w:r>
      <w:r w:rsidR="00D37E7F" w:rsidRPr="0045528D">
        <w:rPr>
          <w:rFonts w:eastAsia="Calibri"/>
          <w:lang w:val="en-GB"/>
        </w:rPr>
        <w:t xml:space="preserve"> th</w:t>
      </w:r>
      <w:r w:rsidRPr="0045528D">
        <w:rPr>
          <w:rFonts w:eastAsia="Calibri"/>
          <w:lang w:val="en-GB"/>
        </w:rPr>
        <w:t>r</w:t>
      </w:r>
      <w:r w:rsidR="00D37E7F" w:rsidRPr="0045528D">
        <w:rPr>
          <w:rFonts w:eastAsia="Calibri"/>
          <w:lang w:val="en-GB"/>
        </w:rPr>
        <w:t>o</w:t>
      </w:r>
      <w:r w:rsidRPr="0045528D">
        <w:rPr>
          <w:rFonts w:eastAsia="Calibri"/>
          <w:lang w:val="en-GB"/>
        </w:rPr>
        <w:t xml:space="preserve">ugh employment, education and training, with particular focus on </w:t>
      </w:r>
      <w:r w:rsidR="00012068" w:rsidRPr="0045528D">
        <w:rPr>
          <w:rFonts w:eastAsia="Calibri"/>
          <w:lang w:val="en-GB"/>
        </w:rPr>
        <w:t xml:space="preserve">vulnerable </w:t>
      </w:r>
      <w:r w:rsidRPr="0045528D">
        <w:rPr>
          <w:rFonts w:eastAsia="Calibri"/>
          <w:lang w:val="en-GB"/>
        </w:rPr>
        <w:t>women, Roma, persons with disabilities, youth and social assistance beneficiaries</w:t>
      </w:r>
      <w:r w:rsidR="00D37E7F" w:rsidRPr="0045528D">
        <w:rPr>
          <w:rFonts w:eastAsia="Calibri"/>
          <w:lang w:val="en-GB"/>
        </w:rPr>
        <w:t xml:space="preserve"> with the aim of their </w:t>
      </w:r>
      <w:r w:rsidR="00012068" w:rsidRPr="0045528D">
        <w:rPr>
          <w:rFonts w:eastAsia="Calibri"/>
          <w:lang w:val="en-GB"/>
        </w:rPr>
        <w:t xml:space="preserve">improved </w:t>
      </w:r>
      <w:r w:rsidR="00D37E7F" w:rsidRPr="0045528D">
        <w:rPr>
          <w:rFonts w:eastAsia="Calibri"/>
          <w:lang w:val="en-GB"/>
        </w:rPr>
        <w:t xml:space="preserve"> social inclusion</w:t>
      </w:r>
      <w:r w:rsidR="00566CC1" w:rsidRPr="0045528D">
        <w:rPr>
          <w:rFonts w:eastAsia="Calibri"/>
          <w:lang w:val="en-GB"/>
        </w:rPr>
        <w:t>;</w:t>
      </w:r>
    </w:p>
    <w:p w:rsidR="0051271A" w:rsidRPr="00465BC8" w:rsidRDefault="0051271A" w:rsidP="005A208F">
      <w:pPr>
        <w:numPr>
          <w:ilvl w:val="0"/>
          <w:numId w:val="41"/>
        </w:numPr>
        <w:spacing w:after="0"/>
        <w:jc w:val="both"/>
        <w:rPr>
          <w:rFonts w:eastAsia="Calibri"/>
          <w:lang w:val="en-GB"/>
        </w:rPr>
      </w:pPr>
      <w:r w:rsidRPr="00465BC8">
        <w:rPr>
          <w:rFonts w:eastAsia="Calibri"/>
          <w:lang w:val="en-GB"/>
        </w:rPr>
        <w:t>Support to improve the employability and skills of those not in work and low-skilled through more intensive, flexible and tailor-made approach</w:t>
      </w:r>
      <w:r w:rsidR="00646EAB" w:rsidRPr="00465BC8">
        <w:rPr>
          <w:rFonts w:eastAsia="Calibri"/>
          <w:lang w:val="en-GB"/>
        </w:rPr>
        <w:t xml:space="preserve"> i.e. on-the-job training</w:t>
      </w:r>
    </w:p>
    <w:p w:rsidR="0051271A" w:rsidRPr="00465BC8" w:rsidRDefault="0051271A" w:rsidP="0051271A">
      <w:pPr>
        <w:numPr>
          <w:ilvl w:val="0"/>
          <w:numId w:val="41"/>
        </w:numPr>
        <w:spacing w:after="0"/>
        <w:jc w:val="both"/>
        <w:rPr>
          <w:rFonts w:eastAsia="Calibri"/>
          <w:lang w:val="en-GB"/>
        </w:rPr>
      </w:pPr>
      <w:r w:rsidRPr="00465BC8">
        <w:rPr>
          <w:rFonts w:eastAsia="Calibri"/>
          <w:lang w:val="en-GB"/>
        </w:rPr>
        <w:t>Engage with employers to encourage them to commit to re-skill, up-skill and recruit from priority groups</w:t>
      </w:r>
    </w:p>
    <w:p w:rsidR="00646EAB" w:rsidRPr="00465BC8" w:rsidRDefault="00646EAB" w:rsidP="00646EAB">
      <w:pPr>
        <w:numPr>
          <w:ilvl w:val="0"/>
          <w:numId w:val="41"/>
        </w:numPr>
        <w:spacing w:after="0"/>
        <w:jc w:val="both"/>
        <w:rPr>
          <w:rFonts w:eastAsia="Calibri"/>
          <w:lang w:val="en-GB"/>
        </w:rPr>
      </w:pPr>
      <w:r w:rsidRPr="00465BC8">
        <w:rPr>
          <w:rFonts w:eastAsia="Calibri"/>
          <w:lang w:val="en-GB"/>
        </w:rPr>
        <w:t>Formal or non-formal learning through vocationally-orientated training</w:t>
      </w:r>
    </w:p>
    <w:p w:rsidR="00DF3BB2" w:rsidRPr="0045528D" w:rsidRDefault="00DF3BB2" w:rsidP="00802E67">
      <w:pPr>
        <w:spacing w:after="0"/>
        <w:ind w:left="360"/>
        <w:jc w:val="both"/>
        <w:rPr>
          <w:rFonts w:eastAsia="Calibri"/>
          <w:lang w:val="en-GB"/>
        </w:rPr>
      </w:pPr>
    </w:p>
    <w:p w:rsidR="00566CC1" w:rsidRDefault="001E7A79" w:rsidP="00802E67">
      <w:pPr>
        <w:numPr>
          <w:ilvl w:val="0"/>
          <w:numId w:val="30"/>
        </w:numPr>
        <w:spacing w:after="0"/>
        <w:jc w:val="both"/>
        <w:rPr>
          <w:rFonts w:eastAsia="Calibri"/>
          <w:lang w:val="en-GB"/>
        </w:rPr>
      </w:pPr>
      <w:r w:rsidRPr="00F122A7">
        <w:rPr>
          <w:rFonts w:eastAsia="Calibri"/>
          <w:b/>
          <w:lang w:val="en-GB"/>
        </w:rPr>
        <w:t>Improve availability of</w:t>
      </w:r>
      <w:r w:rsidR="00DF3BB2" w:rsidRPr="00F122A7">
        <w:rPr>
          <w:rFonts w:eastAsia="Calibri"/>
          <w:b/>
          <w:lang w:val="en-GB"/>
        </w:rPr>
        <w:t xml:space="preserve"> public services</w:t>
      </w:r>
      <w:r w:rsidR="00DF3BB2">
        <w:rPr>
          <w:rFonts w:eastAsia="Calibri"/>
          <w:lang w:val="en-GB"/>
        </w:rPr>
        <w:t xml:space="preserve"> </w:t>
      </w:r>
      <w:r w:rsidR="00C64C86">
        <w:rPr>
          <w:rFonts w:eastAsia="Calibri"/>
          <w:lang w:val="en-GB"/>
        </w:rPr>
        <w:t>i.e.</w:t>
      </w:r>
      <w:r w:rsidR="00DF3BB2">
        <w:rPr>
          <w:rFonts w:eastAsia="Calibri"/>
          <w:lang w:val="en-GB"/>
        </w:rPr>
        <w:t xml:space="preserve"> </w:t>
      </w:r>
      <w:r w:rsidRPr="0045528D">
        <w:rPr>
          <w:rFonts w:eastAsia="Calibri"/>
          <w:lang w:val="en-GB"/>
        </w:rPr>
        <w:t xml:space="preserve">equal access to and enhance efficiency, effectiveness and equitable distribution (including health, education and social protection services) to </w:t>
      </w:r>
      <w:r w:rsidR="00012068" w:rsidRPr="0045528D">
        <w:rPr>
          <w:rFonts w:eastAsia="Calibri"/>
          <w:lang w:val="en-GB"/>
        </w:rPr>
        <w:t xml:space="preserve">local </w:t>
      </w:r>
      <w:r w:rsidRPr="0045528D">
        <w:rPr>
          <w:rFonts w:eastAsia="Calibri"/>
          <w:lang w:val="en-GB"/>
        </w:rPr>
        <w:t>excluded groups</w:t>
      </w:r>
      <w:r w:rsidR="00566CC1" w:rsidRPr="0045528D">
        <w:rPr>
          <w:rFonts w:eastAsia="Calibri"/>
          <w:lang w:val="en-GB"/>
        </w:rPr>
        <w:t>;</w:t>
      </w:r>
    </w:p>
    <w:p w:rsidR="00646EAB" w:rsidRPr="00465BC8" w:rsidRDefault="00646EAB" w:rsidP="006860D0">
      <w:pPr>
        <w:numPr>
          <w:ilvl w:val="0"/>
          <w:numId w:val="42"/>
        </w:numPr>
        <w:spacing w:after="0"/>
        <w:jc w:val="both"/>
        <w:rPr>
          <w:rFonts w:eastAsia="Calibri"/>
          <w:lang w:val="en-GB"/>
        </w:rPr>
      </w:pPr>
      <w:r w:rsidRPr="00465BC8">
        <w:rPr>
          <w:rFonts w:eastAsia="Calibri"/>
          <w:lang w:val="en-GB"/>
        </w:rPr>
        <w:t>Support to any barriers and</w:t>
      </w:r>
      <w:r w:rsidR="006860D0" w:rsidRPr="00465BC8">
        <w:rPr>
          <w:rFonts w:eastAsia="Calibri"/>
          <w:lang w:val="en-GB"/>
        </w:rPr>
        <w:t xml:space="preserve"> issues that need</w:t>
      </w:r>
      <w:r w:rsidRPr="00465BC8">
        <w:rPr>
          <w:rFonts w:eastAsia="Calibri"/>
          <w:lang w:val="en-GB"/>
        </w:rPr>
        <w:t xml:space="preserve"> to be addressed, notably, illness</w:t>
      </w:r>
      <w:r w:rsidR="00972223" w:rsidRPr="00465BC8">
        <w:rPr>
          <w:rFonts w:eastAsia="Calibri"/>
          <w:lang w:val="en-GB"/>
        </w:rPr>
        <w:t xml:space="preserve"> or regular health checks</w:t>
      </w:r>
      <w:r w:rsidR="006860D0" w:rsidRPr="00465BC8">
        <w:rPr>
          <w:rFonts w:eastAsia="Calibri"/>
          <w:lang w:val="en-GB"/>
        </w:rPr>
        <w:t>, child support in education, support in social protection area, etc.</w:t>
      </w:r>
    </w:p>
    <w:p w:rsidR="00BF598F" w:rsidRPr="0045528D" w:rsidRDefault="00BF598F" w:rsidP="00802E67">
      <w:pPr>
        <w:spacing w:after="0"/>
        <w:jc w:val="both"/>
        <w:rPr>
          <w:lang w:val="en-GB"/>
        </w:rPr>
      </w:pPr>
    </w:p>
    <w:p w:rsidR="005C62A6" w:rsidRPr="00C852D7" w:rsidRDefault="005D58FF" w:rsidP="00802E67">
      <w:pPr>
        <w:pStyle w:val="Heading2"/>
        <w:numPr>
          <w:ilvl w:val="0"/>
          <w:numId w:val="1"/>
        </w:numPr>
        <w:spacing w:before="0"/>
        <w:jc w:val="both"/>
        <w:rPr>
          <w:rFonts w:ascii="Calibri" w:hAnsi="Calibri"/>
          <w:color w:val="404040"/>
          <w:sz w:val="28"/>
          <w:szCs w:val="28"/>
          <w:lang w:val="en-GB"/>
        </w:rPr>
      </w:pPr>
      <w:r>
        <w:rPr>
          <w:rFonts w:ascii="Calibri" w:hAnsi="Calibri"/>
          <w:color w:val="404040"/>
          <w:sz w:val="28"/>
          <w:szCs w:val="28"/>
          <w:lang w:val="en-GB"/>
        </w:rPr>
        <w:t xml:space="preserve">Guidelines for the </w:t>
      </w:r>
      <w:r w:rsidR="00EE1900">
        <w:rPr>
          <w:rFonts w:ascii="Calibri" w:hAnsi="Calibri"/>
          <w:color w:val="404040"/>
          <w:sz w:val="28"/>
          <w:szCs w:val="28"/>
          <w:lang w:val="en-GB"/>
        </w:rPr>
        <w:t>A</w:t>
      </w:r>
      <w:r>
        <w:rPr>
          <w:rFonts w:ascii="Calibri" w:hAnsi="Calibri"/>
          <w:color w:val="404040"/>
          <w:sz w:val="28"/>
          <w:szCs w:val="28"/>
          <w:lang w:val="en-GB"/>
        </w:rPr>
        <w:t xml:space="preserve">pplicants </w:t>
      </w:r>
    </w:p>
    <w:p w:rsidR="00DA3399" w:rsidRPr="0045528D" w:rsidRDefault="00DA3399" w:rsidP="00802E67">
      <w:pPr>
        <w:pStyle w:val="Heading4"/>
        <w:spacing w:before="0"/>
        <w:jc w:val="both"/>
        <w:rPr>
          <w:rFonts w:ascii="Calibri" w:hAnsi="Calibri"/>
          <w:i w:val="0"/>
          <w:sz w:val="22"/>
          <w:szCs w:val="22"/>
          <w:lang w:val="en-GB"/>
        </w:rPr>
      </w:pPr>
    </w:p>
    <w:p w:rsidR="005D58FF" w:rsidRPr="00EE1900" w:rsidRDefault="00C777DA" w:rsidP="00802E67">
      <w:pPr>
        <w:pStyle w:val="Heading4"/>
        <w:spacing w:before="0"/>
        <w:jc w:val="both"/>
        <w:rPr>
          <w:rFonts w:ascii="Calibri" w:hAnsi="Calibri"/>
          <w:i w:val="0"/>
          <w:color w:val="404040"/>
          <w:sz w:val="24"/>
          <w:szCs w:val="24"/>
          <w:lang w:val="en-GB"/>
        </w:rPr>
      </w:pPr>
      <w:r w:rsidRPr="00EE1900">
        <w:rPr>
          <w:rFonts w:ascii="Calibri" w:hAnsi="Calibri"/>
          <w:i w:val="0"/>
          <w:color w:val="404040"/>
          <w:sz w:val="24"/>
          <w:szCs w:val="24"/>
          <w:lang w:val="en-GB"/>
        </w:rPr>
        <w:t xml:space="preserve">5.1 </w:t>
      </w:r>
      <w:r w:rsidR="005D58FF" w:rsidRPr="00EE1900">
        <w:rPr>
          <w:rFonts w:ascii="Calibri" w:hAnsi="Calibri"/>
          <w:i w:val="0"/>
          <w:color w:val="404040"/>
          <w:sz w:val="24"/>
          <w:szCs w:val="24"/>
          <w:lang w:val="en-GB"/>
        </w:rPr>
        <w:t xml:space="preserve">General eligibility criteria </w:t>
      </w:r>
    </w:p>
    <w:p w:rsidR="005D58FF" w:rsidRDefault="005D58FF" w:rsidP="00802E67">
      <w:pPr>
        <w:pStyle w:val="Heading4"/>
        <w:spacing w:before="0"/>
        <w:jc w:val="both"/>
        <w:rPr>
          <w:rFonts w:ascii="Calibri" w:hAnsi="Calibri"/>
          <w:i w:val="0"/>
          <w:color w:val="404040"/>
          <w:sz w:val="22"/>
          <w:szCs w:val="22"/>
          <w:lang w:val="en-GB"/>
        </w:rPr>
      </w:pPr>
    </w:p>
    <w:p w:rsidR="00D37E7F" w:rsidRPr="0045528D" w:rsidRDefault="00D37E7F" w:rsidP="00802E67">
      <w:pPr>
        <w:spacing w:after="0"/>
        <w:rPr>
          <w:lang w:val="en-GB" w:eastAsia="x-none"/>
        </w:rPr>
      </w:pPr>
      <w:r w:rsidRPr="0045528D">
        <w:rPr>
          <w:lang w:val="en-GB" w:eastAsia="x-none"/>
        </w:rPr>
        <w:t xml:space="preserve">To be eligible for support, the applicant must fulfil the following criteria: </w:t>
      </w:r>
    </w:p>
    <w:p w:rsidR="00D37E7F" w:rsidRPr="0045528D" w:rsidRDefault="00D37E7F" w:rsidP="00802E67">
      <w:pPr>
        <w:numPr>
          <w:ilvl w:val="0"/>
          <w:numId w:val="20"/>
        </w:numPr>
        <w:spacing w:after="0"/>
        <w:ind w:left="714" w:hanging="357"/>
        <w:jc w:val="both"/>
        <w:rPr>
          <w:lang w:val="en-GB" w:eastAsia="x-none"/>
        </w:rPr>
      </w:pPr>
      <w:r w:rsidRPr="0045528D">
        <w:rPr>
          <w:lang w:val="en-GB" w:eastAsia="x-none"/>
        </w:rPr>
        <w:t xml:space="preserve">Be fully registered citizen’s non-for-profit organisation or association (CSOs) </w:t>
      </w:r>
      <w:r w:rsidRPr="005D58FF">
        <w:rPr>
          <w:b/>
          <w:lang w:val="en-GB" w:eastAsia="x-none"/>
        </w:rPr>
        <w:t xml:space="preserve">with the seat in one of </w:t>
      </w:r>
      <w:r w:rsidR="005D58FF" w:rsidRPr="005D58FF">
        <w:rPr>
          <w:b/>
          <w:lang w:val="en-GB" w:eastAsia="x-none"/>
        </w:rPr>
        <w:t xml:space="preserve">99 </w:t>
      </w:r>
      <w:r w:rsidRPr="005D58FF">
        <w:rPr>
          <w:b/>
          <w:lang w:val="en-GB" w:eastAsia="x-none"/>
        </w:rPr>
        <w:t>municipalities</w:t>
      </w:r>
      <w:r w:rsidR="00E87443" w:rsidRPr="005D58FF">
        <w:rPr>
          <w:b/>
          <w:lang w:val="en-GB" w:eastAsia="x-none"/>
        </w:rPr>
        <w:t xml:space="preserve"> </w:t>
      </w:r>
      <w:r w:rsidR="00E87443" w:rsidRPr="0045528D">
        <w:rPr>
          <w:lang w:val="en-GB" w:eastAsia="x-none"/>
        </w:rPr>
        <w:t xml:space="preserve">within the Swiss PRO </w:t>
      </w:r>
      <w:r w:rsidR="00C37748" w:rsidRPr="0045528D">
        <w:rPr>
          <w:lang w:val="en-GB" w:eastAsia="x-none"/>
        </w:rPr>
        <w:t xml:space="preserve">Programme </w:t>
      </w:r>
      <w:r w:rsidR="005D58FF">
        <w:rPr>
          <w:lang w:val="en-GB" w:eastAsia="x-none"/>
        </w:rPr>
        <w:t>Area of Responsibility (</w:t>
      </w:r>
      <w:proofErr w:type="spellStart"/>
      <w:r w:rsidR="005D58FF">
        <w:rPr>
          <w:lang w:val="en-GB" w:eastAsia="x-none"/>
        </w:rPr>
        <w:t>AoR</w:t>
      </w:r>
      <w:proofErr w:type="spellEnd"/>
      <w:r w:rsidR="005D58FF">
        <w:rPr>
          <w:lang w:val="en-GB" w:eastAsia="x-none"/>
        </w:rPr>
        <w:t xml:space="preserve">). Organisations with a seat outside of the Swiss PRO Programme </w:t>
      </w:r>
      <w:proofErr w:type="spellStart"/>
      <w:r w:rsidR="005D58FF">
        <w:rPr>
          <w:lang w:val="en-GB" w:eastAsia="x-none"/>
        </w:rPr>
        <w:t>AoR</w:t>
      </w:r>
      <w:proofErr w:type="spellEnd"/>
      <w:r w:rsidR="005D58FF">
        <w:rPr>
          <w:lang w:val="en-GB" w:eastAsia="x-none"/>
        </w:rPr>
        <w:t xml:space="preserve"> are not eligible for this Call. </w:t>
      </w:r>
    </w:p>
    <w:p w:rsidR="00E87443" w:rsidRPr="0045528D" w:rsidRDefault="00D37E7F" w:rsidP="00802E67">
      <w:pPr>
        <w:numPr>
          <w:ilvl w:val="0"/>
          <w:numId w:val="20"/>
        </w:numPr>
        <w:spacing w:after="0"/>
        <w:ind w:left="714" w:hanging="357"/>
        <w:jc w:val="both"/>
        <w:rPr>
          <w:lang w:val="en-GB" w:eastAsia="x-none"/>
        </w:rPr>
      </w:pPr>
      <w:r w:rsidRPr="0045528D">
        <w:rPr>
          <w:lang w:val="en-GB" w:eastAsia="x-none"/>
        </w:rPr>
        <w:t>O</w:t>
      </w:r>
      <w:r w:rsidR="00E87443" w:rsidRPr="0045528D">
        <w:rPr>
          <w:lang w:val="en-GB" w:eastAsia="x-none"/>
        </w:rPr>
        <w:t xml:space="preserve">nly CSOs legally </w:t>
      </w:r>
      <w:r w:rsidR="00E87443" w:rsidRPr="005D58FF">
        <w:rPr>
          <w:b/>
          <w:lang w:val="en-GB" w:eastAsia="x-none"/>
        </w:rPr>
        <w:t>registered for a minimum of 1 (one) year</w:t>
      </w:r>
      <w:r w:rsidR="00C37748" w:rsidRPr="0045528D">
        <w:rPr>
          <w:lang w:val="en-GB" w:eastAsia="x-none"/>
        </w:rPr>
        <w:t xml:space="preserve"> with clear</w:t>
      </w:r>
      <w:r w:rsidR="00CB5A49" w:rsidRPr="0045528D">
        <w:rPr>
          <w:lang w:val="en-GB" w:eastAsia="x-none"/>
        </w:rPr>
        <w:t xml:space="preserve"> and provable</w:t>
      </w:r>
      <w:r w:rsidR="00C37748" w:rsidRPr="0045528D">
        <w:rPr>
          <w:lang w:val="en-GB" w:eastAsia="x-none"/>
        </w:rPr>
        <w:t xml:space="preserve"> </w:t>
      </w:r>
      <w:r w:rsidR="00CB5A49" w:rsidRPr="0045528D">
        <w:rPr>
          <w:lang w:val="en-GB" w:eastAsia="x-none"/>
        </w:rPr>
        <w:t>track-</w:t>
      </w:r>
      <w:r w:rsidR="00C37748" w:rsidRPr="0045528D">
        <w:rPr>
          <w:lang w:val="en-GB" w:eastAsia="x-none"/>
        </w:rPr>
        <w:t>record from the previous projects involving international donors and organisations</w:t>
      </w:r>
      <w:r w:rsidR="00D36814">
        <w:rPr>
          <w:lang w:val="en-GB" w:eastAsia="x-none"/>
        </w:rPr>
        <w:t>.</w:t>
      </w:r>
    </w:p>
    <w:p w:rsidR="00D37E7F" w:rsidRPr="0045528D" w:rsidRDefault="00C37748" w:rsidP="00802E67">
      <w:pPr>
        <w:numPr>
          <w:ilvl w:val="0"/>
          <w:numId w:val="20"/>
        </w:numPr>
        <w:spacing w:after="0"/>
        <w:ind w:left="714" w:hanging="357"/>
        <w:jc w:val="both"/>
        <w:rPr>
          <w:lang w:val="en-GB" w:eastAsia="x-none"/>
        </w:rPr>
      </w:pPr>
      <w:r w:rsidRPr="0045528D">
        <w:rPr>
          <w:lang w:val="en-GB" w:eastAsia="x-none"/>
        </w:rPr>
        <w:t xml:space="preserve">For project proposals involving </w:t>
      </w:r>
      <w:r w:rsidRPr="005D58FF">
        <w:rPr>
          <w:b/>
          <w:lang w:val="en-GB" w:eastAsia="x-none"/>
        </w:rPr>
        <w:t xml:space="preserve">provision of </w:t>
      </w:r>
      <w:r w:rsidR="00CB5A49" w:rsidRPr="005D58FF">
        <w:rPr>
          <w:b/>
          <w:lang w:val="en-GB" w:eastAsia="x-none"/>
        </w:rPr>
        <w:t xml:space="preserve">specific </w:t>
      </w:r>
      <w:r w:rsidRPr="005D58FF">
        <w:rPr>
          <w:b/>
          <w:lang w:val="en-GB" w:eastAsia="x-none"/>
        </w:rPr>
        <w:t>social protection services</w:t>
      </w:r>
      <w:r w:rsidRPr="0045528D">
        <w:rPr>
          <w:lang w:val="en-GB" w:eastAsia="x-none"/>
        </w:rPr>
        <w:t xml:space="preserve">, </w:t>
      </w:r>
      <w:r w:rsidR="00CB5A49" w:rsidRPr="0045528D">
        <w:rPr>
          <w:lang w:val="en-GB" w:eastAsia="x-none"/>
        </w:rPr>
        <w:t xml:space="preserve">such a </w:t>
      </w:r>
      <w:r w:rsidRPr="005D58FF">
        <w:rPr>
          <w:b/>
          <w:lang w:val="en-GB" w:eastAsia="x-none"/>
        </w:rPr>
        <w:t>CSO has to be licensed</w:t>
      </w:r>
      <w:r w:rsidRPr="0045528D">
        <w:rPr>
          <w:lang w:val="en-GB" w:eastAsia="x-none"/>
        </w:rPr>
        <w:t xml:space="preserve"> </w:t>
      </w:r>
      <w:r w:rsidR="00AA251F" w:rsidRPr="0045528D">
        <w:rPr>
          <w:lang w:val="en-GB" w:eastAsia="x-none"/>
        </w:rPr>
        <w:t xml:space="preserve">for provision of </w:t>
      </w:r>
      <w:r w:rsidR="00CB5A49" w:rsidRPr="0045528D">
        <w:rPr>
          <w:lang w:val="en-GB" w:eastAsia="x-none"/>
        </w:rPr>
        <w:t xml:space="preserve">the </w:t>
      </w:r>
      <w:r w:rsidR="00AA251F" w:rsidRPr="0045528D">
        <w:rPr>
          <w:lang w:val="en-GB" w:eastAsia="x-none"/>
        </w:rPr>
        <w:t>proposed social protection services</w:t>
      </w:r>
      <w:r w:rsidR="00CB5A49" w:rsidRPr="0045528D">
        <w:rPr>
          <w:lang w:val="en-GB" w:eastAsia="x-none"/>
        </w:rPr>
        <w:t>,</w:t>
      </w:r>
      <w:r w:rsidR="00AA251F" w:rsidRPr="0045528D">
        <w:rPr>
          <w:lang w:val="en-GB" w:eastAsia="x-none"/>
        </w:rPr>
        <w:t xml:space="preserve"> </w:t>
      </w:r>
      <w:r w:rsidRPr="00C64C86">
        <w:rPr>
          <w:b/>
          <w:lang w:val="en-GB" w:eastAsia="x-none"/>
        </w:rPr>
        <w:t xml:space="preserve">with at least </w:t>
      </w:r>
      <w:r w:rsidR="00FC19C9" w:rsidRPr="00C64C86">
        <w:rPr>
          <w:b/>
          <w:lang w:val="en-GB" w:eastAsia="x-none"/>
        </w:rPr>
        <w:t xml:space="preserve">two </w:t>
      </w:r>
      <w:r w:rsidRPr="00C64C86">
        <w:rPr>
          <w:b/>
          <w:lang w:val="en-GB" w:eastAsia="x-none"/>
        </w:rPr>
        <w:t>years of experience</w:t>
      </w:r>
      <w:r w:rsidRPr="0045528D">
        <w:rPr>
          <w:lang w:val="en-GB" w:eastAsia="x-none"/>
        </w:rPr>
        <w:t xml:space="preserve"> in provision of </w:t>
      </w:r>
      <w:r w:rsidR="00AA251F" w:rsidRPr="0045528D">
        <w:rPr>
          <w:lang w:val="en-GB" w:eastAsia="x-none"/>
        </w:rPr>
        <w:t>such</w:t>
      </w:r>
      <w:r w:rsidRPr="0045528D">
        <w:rPr>
          <w:lang w:val="en-GB" w:eastAsia="x-none"/>
        </w:rPr>
        <w:t xml:space="preserve"> services</w:t>
      </w:r>
      <w:r w:rsidR="00D36814">
        <w:rPr>
          <w:lang w:val="en-GB" w:eastAsia="x-none"/>
        </w:rPr>
        <w:t>.</w:t>
      </w:r>
    </w:p>
    <w:p w:rsidR="00C42A60" w:rsidRDefault="00D53B80" w:rsidP="00C64C86">
      <w:pPr>
        <w:numPr>
          <w:ilvl w:val="0"/>
          <w:numId w:val="20"/>
        </w:numPr>
        <w:spacing w:after="0"/>
        <w:ind w:left="714" w:hanging="357"/>
        <w:jc w:val="both"/>
        <w:rPr>
          <w:b/>
          <w:lang w:val="en-GB" w:eastAsia="x-none"/>
        </w:rPr>
      </w:pPr>
      <w:r w:rsidRPr="00802E67">
        <w:rPr>
          <w:b/>
          <w:lang w:val="en-GB" w:eastAsia="x-none"/>
        </w:rPr>
        <w:t>One applicant can submit only one project proposal. One applicant can be awarded with only one grant.</w:t>
      </w:r>
    </w:p>
    <w:p w:rsidR="00F720B3" w:rsidRDefault="00F720B3" w:rsidP="00C42A60">
      <w:pPr>
        <w:spacing w:after="0"/>
        <w:jc w:val="both"/>
        <w:rPr>
          <w:lang w:val="en-GB" w:eastAsia="x-none"/>
        </w:rPr>
      </w:pPr>
    </w:p>
    <w:p w:rsidR="00D76C7D" w:rsidRPr="00465BC8" w:rsidRDefault="00F720B3" w:rsidP="00D36814">
      <w:pPr>
        <w:spacing w:after="0"/>
        <w:jc w:val="both"/>
        <w:rPr>
          <w:rFonts w:cs="Calibri"/>
          <w:b/>
        </w:rPr>
      </w:pPr>
      <w:r w:rsidRPr="00465BC8">
        <w:rPr>
          <w:b/>
          <w:lang w:val="en-GB" w:eastAsia="x-none"/>
        </w:rPr>
        <w:t>This Call encourages Roma CSOs</w:t>
      </w:r>
      <w:r w:rsidR="00BF5668" w:rsidRPr="00465BC8">
        <w:rPr>
          <w:b/>
          <w:lang w:val="en-GB" w:eastAsia="x-none"/>
        </w:rPr>
        <w:t xml:space="preserve"> to apply as well as a</w:t>
      </w:r>
      <w:r w:rsidR="00C42A60" w:rsidRPr="00465BC8">
        <w:rPr>
          <w:rFonts w:cs="Calibri"/>
          <w:b/>
        </w:rPr>
        <w:t xml:space="preserve"> partnership</w:t>
      </w:r>
      <w:r w:rsidR="00C42A60" w:rsidRPr="00465BC8">
        <w:rPr>
          <w:rFonts w:cs="Calibri"/>
        </w:rPr>
        <w:t xml:space="preserve">, </w:t>
      </w:r>
      <w:proofErr w:type="spellStart"/>
      <w:r w:rsidR="00C42A60" w:rsidRPr="00465BC8">
        <w:rPr>
          <w:rFonts w:cs="Calibri"/>
        </w:rPr>
        <w:t>formalised</w:t>
      </w:r>
      <w:proofErr w:type="spellEnd"/>
      <w:r w:rsidR="00C42A60" w:rsidRPr="00465BC8">
        <w:rPr>
          <w:rFonts w:cs="Calibri"/>
        </w:rPr>
        <w:t xml:space="preserve"> through a legally binding agreement,</w:t>
      </w:r>
      <w:r w:rsidR="00C42A60" w:rsidRPr="00465BC8">
        <w:rPr>
          <w:rFonts w:cs="Calibri"/>
          <w:b/>
        </w:rPr>
        <w:t xml:space="preserve"> between </w:t>
      </w:r>
      <w:r w:rsidR="00C42A60" w:rsidRPr="00465BC8">
        <w:rPr>
          <w:rFonts w:cs="Calibri"/>
          <w:b/>
          <w:lang w:val="en-GB"/>
        </w:rPr>
        <w:t>CSO and an LSG</w:t>
      </w:r>
      <w:r w:rsidR="00BF5668" w:rsidRPr="00465BC8">
        <w:rPr>
          <w:rFonts w:cs="Calibri"/>
          <w:b/>
          <w:lang w:val="en-GB"/>
        </w:rPr>
        <w:t>.</w:t>
      </w:r>
      <w:r w:rsidR="00C42A60" w:rsidRPr="00465BC8">
        <w:rPr>
          <w:rFonts w:cs="Calibri"/>
          <w:b/>
        </w:rPr>
        <w:t xml:space="preserve"> </w:t>
      </w:r>
    </w:p>
    <w:p w:rsidR="00D36814" w:rsidRPr="00D36814" w:rsidRDefault="00D36814" w:rsidP="00D36814">
      <w:pPr>
        <w:spacing w:after="0"/>
        <w:jc w:val="both"/>
        <w:rPr>
          <w:lang w:val="en-GB" w:eastAsia="x-none"/>
        </w:rPr>
      </w:pPr>
    </w:p>
    <w:p w:rsidR="00802E67" w:rsidRPr="00802E67" w:rsidRDefault="005D58FF" w:rsidP="00802E67">
      <w:pPr>
        <w:pStyle w:val="Heading4"/>
        <w:numPr>
          <w:ilvl w:val="1"/>
          <w:numId w:val="37"/>
        </w:numPr>
        <w:spacing w:before="0"/>
        <w:jc w:val="both"/>
        <w:rPr>
          <w:rFonts w:ascii="Calibri" w:hAnsi="Calibri"/>
          <w:i w:val="0"/>
          <w:color w:val="404040"/>
          <w:sz w:val="24"/>
          <w:szCs w:val="24"/>
          <w:lang w:val="en-GB"/>
        </w:rPr>
      </w:pPr>
      <w:r w:rsidRPr="00EE1900">
        <w:rPr>
          <w:rFonts w:ascii="Calibri" w:hAnsi="Calibri"/>
          <w:i w:val="0"/>
          <w:color w:val="404040"/>
          <w:sz w:val="24"/>
          <w:szCs w:val="24"/>
          <w:lang w:val="en-GB"/>
        </w:rPr>
        <w:lastRenderedPageBreak/>
        <w:t>The Projects selection</w:t>
      </w:r>
    </w:p>
    <w:p w:rsidR="00802E67" w:rsidRDefault="00802E67" w:rsidP="00802E67">
      <w:pPr>
        <w:autoSpaceDE w:val="0"/>
        <w:autoSpaceDN w:val="0"/>
        <w:adjustRightInd w:val="0"/>
        <w:spacing w:after="0"/>
        <w:ind w:left="720"/>
        <w:jc w:val="both"/>
        <w:rPr>
          <w:rFonts w:eastAsia="Calibri" w:cs="Calibri"/>
        </w:rPr>
      </w:pPr>
    </w:p>
    <w:p w:rsidR="005D58FF" w:rsidRDefault="005D58FF" w:rsidP="00802E67">
      <w:pPr>
        <w:numPr>
          <w:ilvl w:val="0"/>
          <w:numId w:val="36"/>
        </w:numPr>
        <w:autoSpaceDE w:val="0"/>
        <w:autoSpaceDN w:val="0"/>
        <w:adjustRightInd w:val="0"/>
        <w:spacing w:after="0"/>
        <w:jc w:val="both"/>
        <w:rPr>
          <w:rFonts w:eastAsia="Calibri" w:cs="Calibri"/>
        </w:rPr>
      </w:pPr>
      <w:r w:rsidRPr="00A472D9">
        <w:rPr>
          <w:rFonts w:eastAsia="Calibri" w:cs="Calibri"/>
        </w:rPr>
        <w:t xml:space="preserve">The projects that will be awarded will be selected through </w:t>
      </w:r>
      <w:r w:rsidRPr="00A472D9">
        <w:rPr>
          <w:rFonts w:eastAsia="Calibri" w:cs="Calibri"/>
          <w:b/>
        </w:rPr>
        <w:t>a competitive process</w:t>
      </w:r>
      <w:r w:rsidRPr="00A472D9">
        <w:rPr>
          <w:rFonts w:eastAsia="Calibri" w:cs="Calibri"/>
        </w:rPr>
        <w:t xml:space="preserve">. </w:t>
      </w:r>
    </w:p>
    <w:p w:rsidR="005D58FF" w:rsidRDefault="005D58FF" w:rsidP="00802E67">
      <w:pPr>
        <w:numPr>
          <w:ilvl w:val="0"/>
          <w:numId w:val="36"/>
        </w:numPr>
        <w:autoSpaceDE w:val="0"/>
        <w:autoSpaceDN w:val="0"/>
        <w:adjustRightInd w:val="0"/>
        <w:spacing w:after="0"/>
        <w:jc w:val="both"/>
        <w:rPr>
          <w:rFonts w:eastAsia="Calibri" w:cs="Calibri"/>
        </w:rPr>
      </w:pPr>
      <w:r>
        <w:rPr>
          <w:rFonts w:eastAsia="Calibri" w:cs="Calibri"/>
        </w:rPr>
        <w:t xml:space="preserve">Swiss PRO </w:t>
      </w:r>
      <w:proofErr w:type="spellStart"/>
      <w:r>
        <w:rPr>
          <w:rFonts w:eastAsia="Calibri" w:cs="Calibri"/>
        </w:rPr>
        <w:t>Programme</w:t>
      </w:r>
      <w:proofErr w:type="spellEnd"/>
      <w:r w:rsidRPr="005D58FF">
        <w:rPr>
          <w:rFonts w:eastAsia="Calibri" w:cs="Calibri"/>
        </w:rPr>
        <w:t xml:space="preserve"> does </w:t>
      </w:r>
      <w:r w:rsidRPr="005D58FF">
        <w:rPr>
          <w:rFonts w:eastAsia="Calibri" w:cs="Calibri"/>
          <w:b/>
        </w:rPr>
        <w:t>not</w:t>
      </w:r>
      <w:r w:rsidRPr="005D58FF">
        <w:rPr>
          <w:rFonts w:eastAsia="Calibri" w:cs="Calibri"/>
        </w:rPr>
        <w:t xml:space="preserve"> have an obligation to spend all funds available for this activity and will fund </w:t>
      </w:r>
      <w:r w:rsidRPr="005D58FF">
        <w:rPr>
          <w:rFonts w:eastAsia="Calibri" w:cs="Calibri"/>
          <w:b/>
        </w:rPr>
        <w:t>only</w:t>
      </w:r>
      <w:r w:rsidRPr="005D58FF">
        <w:rPr>
          <w:rFonts w:eastAsia="Calibri" w:cs="Calibri"/>
        </w:rPr>
        <w:t xml:space="preserve"> quality projects that meet specific criteria, based on their relevance, expected outcomes/impacts and sustainability of the proposed intervention.</w:t>
      </w:r>
    </w:p>
    <w:p w:rsidR="005D58FF" w:rsidRDefault="005D58FF" w:rsidP="00802E67">
      <w:pPr>
        <w:numPr>
          <w:ilvl w:val="0"/>
          <w:numId w:val="36"/>
        </w:numPr>
        <w:autoSpaceDE w:val="0"/>
        <w:autoSpaceDN w:val="0"/>
        <w:adjustRightInd w:val="0"/>
        <w:spacing w:after="0"/>
        <w:jc w:val="both"/>
        <w:rPr>
          <w:rFonts w:eastAsia="Calibri" w:cs="Calibri"/>
        </w:rPr>
      </w:pPr>
      <w:r w:rsidRPr="005D58FF">
        <w:rPr>
          <w:rFonts w:eastAsia="Calibri" w:cs="Calibri"/>
        </w:rPr>
        <w:t>The project proposal will be dismissed if it was not submitted according to the requirements and criteria of this proposal, or is incomplete, or is submitted after the deadline. This decision will be final.</w:t>
      </w:r>
    </w:p>
    <w:p w:rsidR="005D58FF" w:rsidRPr="005D58FF" w:rsidRDefault="005D58FF" w:rsidP="00802E67">
      <w:pPr>
        <w:numPr>
          <w:ilvl w:val="0"/>
          <w:numId w:val="36"/>
        </w:numPr>
        <w:autoSpaceDE w:val="0"/>
        <w:autoSpaceDN w:val="0"/>
        <w:adjustRightInd w:val="0"/>
        <w:spacing w:after="0"/>
        <w:jc w:val="both"/>
        <w:rPr>
          <w:rFonts w:eastAsia="Calibri" w:cs="Calibri"/>
        </w:rPr>
      </w:pPr>
      <w:r w:rsidRPr="005D58FF">
        <w:rPr>
          <w:rFonts w:eastAsia="Calibri" w:cs="Calibri"/>
        </w:rPr>
        <w:t xml:space="preserve">Geographical and thematic representation will be taken into account during the selection of the project proposals. </w:t>
      </w:r>
    </w:p>
    <w:p w:rsidR="005D58FF" w:rsidRDefault="005D58FF" w:rsidP="00802E67">
      <w:pPr>
        <w:pStyle w:val="Heading4"/>
        <w:spacing w:before="0"/>
        <w:jc w:val="both"/>
        <w:rPr>
          <w:rFonts w:ascii="Calibri" w:hAnsi="Calibri"/>
          <w:i w:val="0"/>
          <w:color w:val="404040"/>
          <w:sz w:val="22"/>
          <w:szCs w:val="22"/>
          <w:lang w:val="en-GB"/>
        </w:rPr>
      </w:pPr>
    </w:p>
    <w:p w:rsidR="00271EE5" w:rsidRPr="00EE1900" w:rsidRDefault="00C777DA" w:rsidP="00802E67">
      <w:pPr>
        <w:pStyle w:val="Heading4"/>
        <w:spacing w:before="0"/>
        <w:jc w:val="both"/>
        <w:rPr>
          <w:rFonts w:ascii="Calibri" w:hAnsi="Calibri"/>
          <w:i w:val="0"/>
          <w:color w:val="404040"/>
          <w:sz w:val="24"/>
          <w:szCs w:val="24"/>
          <w:lang w:val="en-GB"/>
        </w:rPr>
      </w:pPr>
      <w:r w:rsidRPr="00EE1900">
        <w:rPr>
          <w:rFonts w:ascii="Calibri" w:hAnsi="Calibri"/>
          <w:i w:val="0"/>
          <w:color w:val="404040"/>
          <w:sz w:val="24"/>
          <w:szCs w:val="24"/>
          <w:lang w:val="en-GB"/>
        </w:rPr>
        <w:t xml:space="preserve">5.3 </w:t>
      </w:r>
      <w:r w:rsidR="00271EE5" w:rsidRPr="00EE1900">
        <w:rPr>
          <w:rFonts w:ascii="Calibri" w:hAnsi="Calibri"/>
          <w:i w:val="0"/>
          <w:color w:val="404040"/>
          <w:sz w:val="24"/>
          <w:szCs w:val="24"/>
          <w:lang w:val="en-GB"/>
        </w:rPr>
        <w:t>Duration of the projects</w:t>
      </w:r>
    </w:p>
    <w:p w:rsidR="00806654" w:rsidRDefault="00806654" w:rsidP="00802E67">
      <w:pPr>
        <w:pStyle w:val="ListParagraph"/>
        <w:spacing w:after="0"/>
        <w:ind w:left="0"/>
        <w:jc w:val="both"/>
        <w:rPr>
          <w:rFonts w:cs="Calibri"/>
          <w:lang w:val="en-GB"/>
        </w:rPr>
      </w:pPr>
    </w:p>
    <w:p w:rsidR="00D344C7" w:rsidRDefault="00271EE5" w:rsidP="00802E67">
      <w:pPr>
        <w:pStyle w:val="ListParagraph"/>
        <w:spacing w:after="0"/>
        <w:ind w:left="0"/>
        <w:jc w:val="both"/>
        <w:rPr>
          <w:rFonts w:cs="Calibri"/>
          <w:lang w:val="en-GB"/>
        </w:rPr>
      </w:pPr>
      <w:r w:rsidRPr="0045528D">
        <w:rPr>
          <w:rFonts w:cs="Calibri"/>
          <w:lang w:val="en-GB"/>
        </w:rPr>
        <w:t xml:space="preserve">The implementation of </w:t>
      </w:r>
      <w:r w:rsidR="00752292">
        <w:rPr>
          <w:rFonts w:cs="Calibri"/>
          <w:lang w:val="en-GB"/>
        </w:rPr>
        <w:t xml:space="preserve">activities from </w:t>
      </w:r>
      <w:r w:rsidRPr="0045528D">
        <w:rPr>
          <w:rFonts w:cs="Calibri"/>
          <w:lang w:val="en-GB"/>
        </w:rPr>
        <w:t xml:space="preserve">the projects will last for a </w:t>
      </w:r>
      <w:r w:rsidRPr="00802E67">
        <w:rPr>
          <w:rFonts w:cs="Calibri"/>
          <w:b/>
          <w:lang w:val="en-GB"/>
        </w:rPr>
        <w:t xml:space="preserve">maximum of </w:t>
      </w:r>
      <w:r w:rsidR="00F122A7" w:rsidRPr="00802E67">
        <w:rPr>
          <w:rFonts w:cs="Calibri"/>
          <w:b/>
          <w:lang w:val="en-GB"/>
        </w:rPr>
        <w:t xml:space="preserve">12 </w:t>
      </w:r>
      <w:r w:rsidR="00717D42" w:rsidRPr="00802E67">
        <w:rPr>
          <w:rFonts w:cs="Calibri"/>
          <w:b/>
          <w:lang w:val="en-GB"/>
        </w:rPr>
        <w:t xml:space="preserve">(twelve) </w:t>
      </w:r>
      <w:r w:rsidRPr="00802E67">
        <w:rPr>
          <w:rFonts w:cs="Calibri"/>
          <w:b/>
          <w:lang w:val="en-GB"/>
        </w:rPr>
        <w:t>months</w:t>
      </w:r>
      <w:r w:rsidRPr="0045528D">
        <w:rPr>
          <w:rFonts w:cs="Calibri"/>
          <w:lang w:val="en-GB"/>
        </w:rPr>
        <w:t xml:space="preserve">, and for a </w:t>
      </w:r>
      <w:r w:rsidRPr="00802E67">
        <w:rPr>
          <w:rFonts w:cs="Calibri"/>
          <w:b/>
          <w:lang w:val="en-GB"/>
        </w:rPr>
        <w:t xml:space="preserve">minimum of </w:t>
      </w:r>
      <w:r w:rsidR="00465BC8">
        <w:rPr>
          <w:rFonts w:cs="Calibri"/>
          <w:b/>
          <w:lang w:val="en-GB"/>
        </w:rPr>
        <w:t>8</w:t>
      </w:r>
      <w:r w:rsidR="00F122A7" w:rsidRPr="00802E67">
        <w:rPr>
          <w:rFonts w:cs="Calibri"/>
          <w:b/>
          <w:lang w:val="en-GB"/>
        </w:rPr>
        <w:t xml:space="preserve"> </w:t>
      </w:r>
      <w:r w:rsidR="00717D42" w:rsidRPr="00802E67">
        <w:rPr>
          <w:rFonts w:cs="Calibri"/>
          <w:b/>
          <w:lang w:val="en-GB"/>
        </w:rPr>
        <w:t>(</w:t>
      </w:r>
      <w:r w:rsidR="00465BC8">
        <w:rPr>
          <w:rFonts w:cs="Calibri"/>
          <w:b/>
          <w:lang w:val="en-GB"/>
        </w:rPr>
        <w:t>eight)</w:t>
      </w:r>
      <w:r w:rsidR="00717D42" w:rsidRPr="00802E67">
        <w:rPr>
          <w:rFonts w:cs="Calibri"/>
          <w:b/>
          <w:lang w:val="en-GB"/>
        </w:rPr>
        <w:t xml:space="preserve"> </w:t>
      </w:r>
      <w:r w:rsidRPr="00802E67">
        <w:rPr>
          <w:rFonts w:cs="Calibri"/>
          <w:b/>
          <w:lang w:val="en-GB"/>
        </w:rPr>
        <w:t>months</w:t>
      </w:r>
      <w:r w:rsidRPr="0045528D">
        <w:rPr>
          <w:rFonts w:cs="Calibri"/>
          <w:lang w:val="en-GB"/>
        </w:rPr>
        <w:t xml:space="preserve">, from the day the grant contract is signed. </w:t>
      </w:r>
    </w:p>
    <w:p w:rsidR="00BF598F" w:rsidRPr="0045528D" w:rsidRDefault="00BF598F" w:rsidP="00802E67">
      <w:pPr>
        <w:pStyle w:val="Heading4"/>
        <w:spacing w:before="0"/>
        <w:jc w:val="both"/>
        <w:rPr>
          <w:rFonts w:ascii="Calibri" w:hAnsi="Calibri"/>
          <w:i w:val="0"/>
          <w:sz w:val="22"/>
          <w:szCs w:val="22"/>
          <w:lang w:val="en-GB"/>
        </w:rPr>
      </w:pPr>
    </w:p>
    <w:p w:rsidR="005C62A6" w:rsidRPr="00EE1900" w:rsidRDefault="00C777DA" w:rsidP="00802E67">
      <w:pPr>
        <w:pStyle w:val="Heading4"/>
        <w:spacing w:before="0"/>
        <w:jc w:val="both"/>
        <w:rPr>
          <w:rFonts w:ascii="Calibri" w:hAnsi="Calibri"/>
          <w:color w:val="404040"/>
          <w:sz w:val="24"/>
          <w:szCs w:val="24"/>
          <w:lang w:val="en-GB"/>
        </w:rPr>
      </w:pPr>
      <w:r w:rsidRPr="00EE1900">
        <w:rPr>
          <w:rFonts w:ascii="Calibri" w:hAnsi="Calibri"/>
          <w:i w:val="0"/>
          <w:color w:val="404040"/>
          <w:sz w:val="24"/>
          <w:szCs w:val="24"/>
          <w:lang w:val="en-GB"/>
        </w:rPr>
        <w:t xml:space="preserve">5.4 </w:t>
      </w:r>
      <w:r w:rsidR="00C978C5" w:rsidRPr="00EE1900">
        <w:rPr>
          <w:rFonts w:ascii="Calibri" w:hAnsi="Calibri"/>
          <w:i w:val="0"/>
          <w:color w:val="404040"/>
          <w:sz w:val="24"/>
          <w:szCs w:val="24"/>
          <w:lang w:val="en-GB"/>
        </w:rPr>
        <w:t>The Grants amount</w:t>
      </w:r>
    </w:p>
    <w:p w:rsidR="00752292" w:rsidRDefault="00752292" w:rsidP="00802E67">
      <w:pPr>
        <w:spacing w:after="0"/>
        <w:jc w:val="both"/>
        <w:rPr>
          <w:lang w:val="en-GB"/>
        </w:rPr>
      </w:pPr>
    </w:p>
    <w:p w:rsidR="00806654" w:rsidRPr="00752292" w:rsidRDefault="005C62A6" w:rsidP="00802E67">
      <w:pPr>
        <w:spacing w:after="0"/>
        <w:jc w:val="both"/>
        <w:rPr>
          <w:lang w:val="en-GB"/>
        </w:rPr>
      </w:pPr>
      <w:r w:rsidRPr="00806654">
        <w:rPr>
          <w:lang w:val="en-GB"/>
        </w:rPr>
        <w:t xml:space="preserve">The overall amount available under this </w:t>
      </w:r>
      <w:r w:rsidR="007B38C3" w:rsidRPr="00806654">
        <w:rPr>
          <w:lang w:val="en-GB"/>
        </w:rPr>
        <w:t xml:space="preserve">Call </w:t>
      </w:r>
      <w:r w:rsidRPr="00806654">
        <w:rPr>
          <w:lang w:val="en-GB"/>
        </w:rPr>
        <w:t xml:space="preserve">for </w:t>
      </w:r>
      <w:r w:rsidR="007B38C3" w:rsidRPr="00806654">
        <w:rPr>
          <w:lang w:val="en-GB"/>
        </w:rPr>
        <w:t xml:space="preserve">Proposals </w:t>
      </w:r>
      <w:r w:rsidRPr="00806654">
        <w:rPr>
          <w:lang w:val="en-GB"/>
        </w:rPr>
        <w:t>is</w:t>
      </w:r>
      <w:r w:rsidR="00717D42">
        <w:rPr>
          <w:lang w:val="en-GB"/>
        </w:rPr>
        <w:t xml:space="preserve"> </w:t>
      </w:r>
      <w:r w:rsidR="00717D42" w:rsidRPr="002411AE">
        <w:rPr>
          <w:b/>
          <w:lang w:val="en-GB"/>
        </w:rPr>
        <w:t>EUR</w:t>
      </w:r>
      <w:r w:rsidR="0030364E" w:rsidRPr="002411AE">
        <w:rPr>
          <w:b/>
          <w:lang w:val="en-GB"/>
        </w:rPr>
        <w:t xml:space="preserve"> </w:t>
      </w:r>
      <w:r w:rsidR="002411AE" w:rsidRPr="002411AE">
        <w:rPr>
          <w:b/>
          <w:lang w:val="en-GB"/>
        </w:rPr>
        <w:t>350</w:t>
      </w:r>
      <w:r w:rsidR="005C0240" w:rsidRPr="002411AE">
        <w:rPr>
          <w:b/>
          <w:lang w:val="en-GB"/>
        </w:rPr>
        <w:t>,000</w:t>
      </w:r>
      <w:r w:rsidR="00717D42" w:rsidRPr="002411AE">
        <w:rPr>
          <w:b/>
          <w:lang w:val="en-GB"/>
        </w:rPr>
        <w:t xml:space="preserve"> (in RSD)</w:t>
      </w:r>
      <w:r w:rsidR="0031434D" w:rsidRPr="002411AE">
        <w:rPr>
          <w:b/>
          <w:lang w:val="en-GB"/>
        </w:rPr>
        <w:t>.</w:t>
      </w:r>
      <w:r w:rsidR="0031434D" w:rsidRPr="00806654">
        <w:rPr>
          <w:lang w:val="en-GB"/>
        </w:rPr>
        <w:t xml:space="preserve"> </w:t>
      </w:r>
      <w:r w:rsidR="00806654" w:rsidRPr="00806654">
        <w:rPr>
          <w:lang w:val="en-GB"/>
        </w:rPr>
        <w:t xml:space="preserve">The Swiss PRO does not have an obligation to spend all fund for this activity, and will fund only projects that meet specific criteria, selected in a transparent and competitive process. </w:t>
      </w:r>
    </w:p>
    <w:p w:rsidR="00806654" w:rsidRDefault="00806654" w:rsidP="00802E67">
      <w:pPr>
        <w:spacing w:after="0"/>
        <w:jc w:val="both"/>
        <w:rPr>
          <w:lang w:val="en-GB"/>
        </w:rPr>
      </w:pPr>
    </w:p>
    <w:p w:rsidR="00717D42" w:rsidRPr="00752292" w:rsidRDefault="00717D42" w:rsidP="00802E67">
      <w:pPr>
        <w:spacing w:after="0"/>
        <w:jc w:val="both"/>
        <w:rPr>
          <w:lang w:val="en-GB"/>
        </w:rPr>
      </w:pPr>
      <w:r>
        <w:rPr>
          <w:lang w:val="en-GB"/>
        </w:rPr>
        <w:t xml:space="preserve">The </w:t>
      </w:r>
      <w:r w:rsidRPr="00802E67">
        <w:rPr>
          <w:b/>
          <w:lang w:val="en-GB"/>
        </w:rPr>
        <w:t xml:space="preserve">minimum value of the grant per project is EUR </w:t>
      </w:r>
      <w:r w:rsidR="00C42A60">
        <w:rPr>
          <w:b/>
          <w:lang w:val="en-GB"/>
        </w:rPr>
        <w:t>10,000</w:t>
      </w:r>
      <w:r w:rsidRPr="00802E67">
        <w:rPr>
          <w:b/>
          <w:lang w:val="en-GB"/>
        </w:rPr>
        <w:t xml:space="preserve"> </w:t>
      </w:r>
      <w:r w:rsidR="00465BC8">
        <w:rPr>
          <w:b/>
          <w:lang w:val="en-GB"/>
        </w:rPr>
        <w:t xml:space="preserve">(in RSD) </w:t>
      </w:r>
      <w:r w:rsidRPr="00802E67">
        <w:rPr>
          <w:b/>
          <w:lang w:val="en-GB"/>
        </w:rPr>
        <w:t>and the maximum is EUR 14,000 (in RSD).</w:t>
      </w:r>
      <w:r>
        <w:rPr>
          <w:lang w:val="en-GB"/>
        </w:rPr>
        <w:t xml:space="preserve"> </w:t>
      </w:r>
    </w:p>
    <w:p w:rsidR="00752292" w:rsidRDefault="00752292" w:rsidP="00802E67">
      <w:pPr>
        <w:spacing w:after="0"/>
        <w:jc w:val="both"/>
        <w:rPr>
          <w:lang w:val="en-GB"/>
        </w:rPr>
      </w:pPr>
    </w:p>
    <w:p w:rsidR="00C777DA" w:rsidRPr="006B2CBC" w:rsidRDefault="00C777DA" w:rsidP="00802E67">
      <w:pPr>
        <w:spacing w:after="0"/>
        <w:jc w:val="both"/>
        <w:rPr>
          <w:b/>
          <w:color w:val="404040"/>
          <w:sz w:val="24"/>
          <w:szCs w:val="24"/>
          <w:lang w:val="en-GB"/>
        </w:rPr>
      </w:pPr>
      <w:r w:rsidRPr="006B2CBC">
        <w:rPr>
          <w:b/>
          <w:color w:val="404040"/>
          <w:sz w:val="24"/>
          <w:szCs w:val="24"/>
          <w:lang w:val="en-GB"/>
        </w:rPr>
        <w:t>5.5 Sustainability</w:t>
      </w:r>
    </w:p>
    <w:p w:rsidR="00233862" w:rsidRDefault="00233862" w:rsidP="00802E67">
      <w:pPr>
        <w:spacing w:after="0"/>
        <w:jc w:val="both"/>
        <w:rPr>
          <w:lang w:val="en-GB"/>
        </w:rPr>
      </w:pPr>
    </w:p>
    <w:p w:rsidR="00C777DA" w:rsidRPr="0045528D" w:rsidRDefault="00C777DA" w:rsidP="00802E67">
      <w:pPr>
        <w:spacing w:after="0"/>
        <w:jc w:val="both"/>
        <w:rPr>
          <w:lang w:val="en-GB"/>
        </w:rPr>
      </w:pPr>
      <w:r>
        <w:rPr>
          <w:lang w:val="en-GB"/>
        </w:rPr>
        <w:t xml:space="preserve">The applicants are expected to demonstrate in the application in a clear and unequivocal way how the project will continue to function after the grant formally closes. </w:t>
      </w:r>
      <w:r w:rsidR="00806654">
        <w:rPr>
          <w:lang w:val="en-GB"/>
        </w:rPr>
        <w:t xml:space="preserve">The sustainability will weigh decisively during the project proposal evaluation. </w:t>
      </w:r>
    </w:p>
    <w:p w:rsidR="00D53B80" w:rsidRPr="0045528D" w:rsidRDefault="00D53B80" w:rsidP="00802E67">
      <w:pPr>
        <w:spacing w:after="0"/>
        <w:jc w:val="both"/>
        <w:rPr>
          <w:lang w:val="en-GB"/>
        </w:rPr>
      </w:pPr>
    </w:p>
    <w:p w:rsidR="00D53B80" w:rsidRPr="00EE1900" w:rsidRDefault="00306E2C" w:rsidP="00802E67">
      <w:pPr>
        <w:spacing w:after="0"/>
        <w:jc w:val="both"/>
        <w:rPr>
          <w:b/>
          <w:color w:val="404040"/>
          <w:sz w:val="24"/>
          <w:szCs w:val="24"/>
          <w:lang w:val="en-GB"/>
        </w:rPr>
      </w:pPr>
      <w:r w:rsidRPr="00EE1900">
        <w:rPr>
          <w:b/>
          <w:color w:val="404040"/>
          <w:sz w:val="24"/>
          <w:szCs w:val="24"/>
          <w:lang w:val="en-GB"/>
        </w:rPr>
        <w:t>5.6</w:t>
      </w:r>
      <w:r w:rsidR="00C777DA" w:rsidRPr="00EE1900">
        <w:rPr>
          <w:b/>
          <w:color w:val="404040"/>
          <w:sz w:val="24"/>
          <w:szCs w:val="24"/>
          <w:lang w:val="en-GB"/>
        </w:rPr>
        <w:t xml:space="preserve"> </w:t>
      </w:r>
      <w:r w:rsidR="00D53B80" w:rsidRPr="00EE1900">
        <w:rPr>
          <w:b/>
          <w:color w:val="404040"/>
          <w:sz w:val="24"/>
          <w:szCs w:val="24"/>
          <w:lang w:val="en-GB"/>
        </w:rPr>
        <w:t xml:space="preserve">Non-eligible activities and </w:t>
      </w:r>
      <w:r w:rsidR="00806654" w:rsidRPr="00EE1900">
        <w:rPr>
          <w:b/>
          <w:color w:val="404040"/>
          <w:sz w:val="24"/>
          <w:szCs w:val="24"/>
          <w:lang w:val="en-GB"/>
        </w:rPr>
        <w:t xml:space="preserve">expenditures </w:t>
      </w:r>
    </w:p>
    <w:p w:rsidR="00233862" w:rsidRDefault="00233862" w:rsidP="00802E67">
      <w:pPr>
        <w:spacing w:after="0"/>
        <w:jc w:val="both"/>
        <w:rPr>
          <w:lang w:val="en-GB"/>
        </w:rPr>
      </w:pPr>
    </w:p>
    <w:p w:rsidR="00D53B80" w:rsidRPr="0045528D" w:rsidRDefault="00D53B80" w:rsidP="00802E67">
      <w:pPr>
        <w:spacing w:after="0"/>
        <w:jc w:val="both"/>
        <w:rPr>
          <w:lang w:val="en-GB"/>
        </w:rPr>
      </w:pPr>
      <w:r w:rsidRPr="0045528D">
        <w:rPr>
          <w:lang w:val="en-GB"/>
        </w:rPr>
        <w:t>Following activities and expenditures will not be considered eligible:</w:t>
      </w:r>
    </w:p>
    <w:p w:rsidR="00D53B80" w:rsidRPr="0045528D" w:rsidRDefault="00D53B80" w:rsidP="00802E67">
      <w:pPr>
        <w:numPr>
          <w:ilvl w:val="0"/>
          <w:numId w:val="33"/>
        </w:numPr>
        <w:spacing w:after="0"/>
        <w:jc w:val="both"/>
        <w:rPr>
          <w:lang w:val="en-GB"/>
        </w:rPr>
      </w:pPr>
      <w:r w:rsidRPr="0045528D">
        <w:rPr>
          <w:lang w:val="en-GB"/>
        </w:rPr>
        <w:t>Projects that do not explicitly tackle the topics listed above</w:t>
      </w:r>
    </w:p>
    <w:p w:rsidR="00D53B80" w:rsidRPr="0045528D" w:rsidRDefault="00D53B80" w:rsidP="00802E67">
      <w:pPr>
        <w:numPr>
          <w:ilvl w:val="0"/>
          <w:numId w:val="33"/>
        </w:numPr>
        <w:spacing w:after="0"/>
        <w:jc w:val="both"/>
        <w:rPr>
          <w:lang w:val="en-GB"/>
        </w:rPr>
      </w:pPr>
      <w:r w:rsidRPr="0045528D">
        <w:rPr>
          <w:lang w:val="en-GB"/>
        </w:rPr>
        <w:t>Projects aimed at filling up any funding gaps from on-going activities</w:t>
      </w:r>
    </w:p>
    <w:p w:rsidR="00D53B80" w:rsidRPr="0045528D" w:rsidRDefault="00D53B80" w:rsidP="00802E67">
      <w:pPr>
        <w:numPr>
          <w:ilvl w:val="0"/>
          <w:numId w:val="33"/>
        </w:numPr>
        <w:spacing w:after="0"/>
        <w:jc w:val="both"/>
        <w:rPr>
          <w:lang w:val="en-GB"/>
        </w:rPr>
      </w:pPr>
      <w:r w:rsidRPr="0045528D">
        <w:rPr>
          <w:lang w:val="en-GB"/>
        </w:rPr>
        <w:t>Activities that can be more appropriately funded from other funding sources</w:t>
      </w:r>
    </w:p>
    <w:p w:rsidR="00D53B80" w:rsidRPr="0045528D" w:rsidRDefault="00D53B80" w:rsidP="00802E67">
      <w:pPr>
        <w:numPr>
          <w:ilvl w:val="0"/>
          <w:numId w:val="33"/>
        </w:numPr>
        <w:spacing w:after="0"/>
        <w:jc w:val="both"/>
        <w:rPr>
          <w:lang w:val="en-GB"/>
        </w:rPr>
      </w:pPr>
      <w:r w:rsidRPr="0045528D">
        <w:rPr>
          <w:lang w:val="en-GB"/>
        </w:rPr>
        <w:t>Activities where a substantial part of the budget covers recurrent costs and/or personnel costs</w:t>
      </w:r>
    </w:p>
    <w:p w:rsidR="00D53B80" w:rsidRPr="0045528D" w:rsidRDefault="00D53B80" w:rsidP="00802E67">
      <w:pPr>
        <w:numPr>
          <w:ilvl w:val="0"/>
          <w:numId w:val="33"/>
        </w:numPr>
        <w:spacing w:after="0"/>
        <w:jc w:val="both"/>
        <w:rPr>
          <w:lang w:val="en-GB"/>
        </w:rPr>
      </w:pPr>
      <w:r w:rsidRPr="0045528D">
        <w:rPr>
          <w:lang w:val="en-GB"/>
        </w:rPr>
        <w:t>Travel, catering and/or conference services costs not founded in project rationale</w:t>
      </w:r>
    </w:p>
    <w:p w:rsidR="00D53B80" w:rsidRPr="0045528D" w:rsidRDefault="00D53B80" w:rsidP="00802E67">
      <w:pPr>
        <w:numPr>
          <w:ilvl w:val="0"/>
          <w:numId w:val="33"/>
        </w:numPr>
        <w:spacing w:after="0"/>
        <w:jc w:val="both"/>
        <w:rPr>
          <w:lang w:val="en-GB"/>
        </w:rPr>
      </w:pPr>
      <w:r w:rsidRPr="0045528D">
        <w:rPr>
          <w:lang w:val="en-GB"/>
        </w:rPr>
        <w:t>Projects focused on research, or promotional activities with no specific outcomes</w:t>
      </w:r>
    </w:p>
    <w:p w:rsidR="007D56FE" w:rsidRDefault="00D53B80" w:rsidP="007D56FE">
      <w:pPr>
        <w:numPr>
          <w:ilvl w:val="0"/>
          <w:numId w:val="33"/>
        </w:numPr>
        <w:spacing w:after="0"/>
        <w:jc w:val="both"/>
        <w:rPr>
          <w:lang w:val="en-GB"/>
        </w:rPr>
      </w:pPr>
      <w:r w:rsidRPr="0045528D">
        <w:rPr>
          <w:lang w:val="en-GB"/>
        </w:rPr>
        <w:lastRenderedPageBreak/>
        <w:t>Extensive hardware/software purchases without true foundation in project rationale</w:t>
      </w:r>
    </w:p>
    <w:p w:rsidR="00D53B80" w:rsidRPr="007D56FE" w:rsidRDefault="00D53B80" w:rsidP="007D56FE">
      <w:pPr>
        <w:numPr>
          <w:ilvl w:val="0"/>
          <w:numId w:val="33"/>
        </w:numPr>
        <w:spacing w:after="0"/>
        <w:jc w:val="both"/>
        <w:rPr>
          <w:lang w:val="en-GB"/>
        </w:rPr>
      </w:pPr>
      <w:r w:rsidRPr="007D56FE">
        <w:rPr>
          <w:lang w:val="en-GB"/>
        </w:rPr>
        <w:t>Items from the budget, including office costs, fees or salaries, already funded by other sources (other projects, other organisations – public or civic, etc.)</w:t>
      </w:r>
    </w:p>
    <w:p w:rsidR="00D53B80" w:rsidRPr="0045528D" w:rsidRDefault="00D53B80" w:rsidP="00802E67">
      <w:pPr>
        <w:numPr>
          <w:ilvl w:val="0"/>
          <w:numId w:val="33"/>
        </w:numPr>
        <w:spacing w:after="0"/>
        <w:jc w:val="both"/>
        <w:rPr>
          <w:lang w:val="en-GB"/>
        </w:rPr>
      </w:pPr>
      <w:r w:rsidRPr="0045528D">
        <w:rPr>
          <w:lang w:val="en-GB"/>
        </w:rPr>
        <w:t>All costs originating before the project beginning or accrued after project closure</w:t>
      </w:r>
    </w:p>
    <w:p w:rsidR="008D39AE" w:rsidRPr="0045528D" w:rsidRDefault="008D39AE" w:rsidP="00802E67">
      <w:pPr>
        <w:spacing w:after="0"/>
        <w:jc w:val="both"/>
        <w:rPr>
          <w:lang w:val="en-GB"/>
        </w:rPr>
      </w:pPr>
    </w:p>
    <w:p w:rsidR="00DA3399" w:rsidRPr="00C852D7" w:rsidRDefault="00806654" w:rsidP="00802E67">
      <w:pPr>
        <w:pStyle w:val="Heading2"/>
        <w:numPr>
          <w:ilvl w:val="0"/>
          <w:numId w:val="1"/>
        </w:numPr>
        <w:spacing w:before="0"/>
        <w:jc w:val="both"/>
        <w:rPr>
          <w:rFonts w:ascii="Calibri" w:hAnsi="Calibri"/>
          <w:color w:val="404040"/>
          <w:sz w:val="28"/>
          <w:szCs w:val="28"/>
          <w:lang w:val="en-GB"/>
        </w:rPr>
      </w:pPr>
      <w:r>
        <w:rPr>
          <w:rFonts w:ascii="Calibri" w:hAnsi="Calibri"/>
          <w:color w:val="404040"/>
          <w:sz w:val="28"/>
          <w:szCs w:val="28"/>
          <w:lang w:val="en-GB"/>
        </w:rPr>
        <w:t xml:space="preserve">The </w:t>
      </w:r>
      <w:r w:rsidR="00DA3399" w:rsidRPr="00C852D7">
        <w:rPr>
          <w:rFonts w:ascii="Calibri" w:hAnsi="Calibri"/>
          <w:color w:val="404040"/>
          <w:sz w:val="28"/>
          <w:szCs w:val="28"/>
          <w:lang w:val="en-GB"/>
        </w:rPr>
        <w:t xml:space="preserve">Selection Criteria </w:t>
      </w:r>
    </w:p>
    <w:p w:rsidR="00233862" w:rsidRDefault="00233862" w:rsidP="00802E67">
      <w:pPr>
        <w:spacing w:after="0"/>
        <w:jc w:val="both"/>
        <w:rPr>
          <w:lang w:val="en-GB"/>
        </w:rPr>
      </w:pPr>
    </w:p>
    <w:p w:rsidR="00073CED" w:rsidRPr="0045528D" w:rsidRDefault="00073CED" w:rsidP="00802E67">
      <w:pPr>
        <w:spacing w:after="0"/>
        <w:jc w:val="both"/>
        <w:rPr>
          <w:lang w:val="en-GB"/>
        </w:rPr>
      </w:pPr>
      <w:r w:rsidRPr="0045528D">
        <w:rPr>
          <w:lang w:val="en-GB"/>
        </w:rPr>
        <w:t xml:space="preserve">Technical evaluation of </w:t>
      </w:r>
      <w:r w:rsidR="001906DE" w:rsidRPr="0045528D">
        <w:rPr>
          <w:lang w:val="en-GB"/>
        </w:rPr>
        <w:t xml:space="preserve">the </w:t>
      </w:r>
      <w:r w:rsidRPr="0045528D">
        <w:rPr>
          <w:lang w:val="en-GB"/>
        </w:rPr>
        <w:t>received proposals will be conducted in line with the following selection criteria</w:t>
      </w:r>
      <w:r w:rsidR="00306E2C">
        <w:rPr>
          <w:lang w:val="en-GB"/>
        </w:rPr>
        <w:t>:</w:t>
      </w:r>
      <w:r w:rsidRPr="0045528D">
        <w:rPr>
          <w:lang w:val="en-GB"/>
        </w:rPr>
        <w:t xml:space="preserve"> </w:t>
      </w:r>
    </w:p>
    <w:p w:rsidR="00194384" w:rsidRPr="0045528D" w:rsidRDefault="00194384" w:rsidP="00802E67">
      <w:pPr>
        <w:pStyle w:val="ColorfulList-Accent11"/>
        <w:spacing w:after="0"/>
        <w:jc w:val="both"/>
        <w:rPr>
          <w:lang w:val="en-GB"/>
        </w:rPr>
      </w:pPr>
    </w:p>
    <w:tbl>
      <w:tblPr>
        <w:tblW w:w="9214" w:type="dxa"/>
        <w:tblInd w:w="39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E0" w:firstRow="1" w:lastRow="1" w:firstColumn="1" w:lastColumn="0" w:noHBand="0" w:noVBand="1"/>
      </w:tblPr>
      <w:tblGrid>
        <w:gridCol w:w="7797"/>
        <w:gridCol w:w="1417"/>
      </w:tblGrid>
      <w:tr w:rsidR="00D83713" w:rsidRPr="0045528D" w:rsidTr="00233862">
        <w:trPr>
          <w:trHeight w:val="585"/>
        </w:trPr>
        <w:tc>
          <w:tcPr>
            <w:tcW w:w="7797" w:type="dxa"/>
            <w:tcBorders>
              <w:bottom w:val="single" w:sz="12" w:space="0" w:color="8EAADB"/>
            </w:tcBorders>
            <w:shd w:val="clear" w:color="auto" w:fill="auto"/>
          </w:tcPr>
          <w:p w:rsidR="00D83713" w:rsidRPr="0045528D" w:rsidRDefault="00D83713" w:rsidP="00802E67">
            <w:pPr>
              <w:spacing w:after="0"/>
              <w:jc w:val="both"/>
              <w:rPr>
                <w:b/>
                <w:bCs/>
                <w:lang w:val="en-GB"/>
              </w:rPr>
            </w:pPr>
            <w:r w:rsidRPr="0045528D">
              <w:rPr>
                <w:b/>
                <w:bCs/>
                <w:lang w:val="en-GB"/>
              </w:rPr>
              <w:t>CRITERIA</w:t>
            </w:r>
          </w:p>
        </w:tc>
        <w:tc>
          <w:tcPr>
            <w:tcW w:w="1417" w:type="dxa"/>
            <w:tcBorders>
              <w:bottom w:val="single" w:sz="12" w:space="0" w:color="8EAADB"/>
            </w:tcBorders>
            <w:shd w:val="clear" w:color="auto" w:fill="auto"/>
          </w:tcPr>
          <w:p w:rsidR="00D83713" w:rsidRPr="0045528D" w:rsidRDefault="00D83713" w:rsidP="00802E67">
            <w:pPr>
              <w:spacing w:after="0"/>
              <w:jc w:val="center"/>
              <w:rPr>
                <w:b/>
                <w:bCs/>
                <w:lang w:val="en-GB"/>
              </w:rPr>
            </w:pPr>
            <w:r w:rsidRPr="0045528D">
              <w:rPr>
                <w:b/>
                <w:bCs/>
                <w:lang w:val="en-GB"/>
              </w:rPr>
              <w:t>MAX POINTS</w:t>
            </w:r>
          </w:p>
        </w:tc>
      </w:tr>
      <w:tr w:rsidR="00D83713" w:rsidRPr="0045528D" w:rsidTr="004D4894">
        <w:tc>
          <w:tcPr>
            <w:tcW w:w="7797" w:type="dxa"/>
            <w:tcBorders>
              <w:bottom w:val="single" w:sz="12" w:space="0" w:color="8EAADB"/>
            </w:tcBorders>
            <w:shd w:val="clear" w:color="auto" w:fill="D9D9D9" w:themeFill="background1" w:themeFillShade="D9"/>
          </w:tcPr>
          <w:p w:rsidR="00D83713" w:rsidRPr="0045528D" w:rsidRDefault="00D83713" w:rsidP="00802E67">
            <w:pPr>
              <w:spacing w:after="0"/>
              <w:jc w:val="both"/>
              <w:rPr>
                <w:b/>
                <w:bCs/>
                <w:lang w:val="en-GB"/>
              </w:rPr>
            </w:pPr>
            <w:r w:rsidRPr="0045528D">
              <w:rPr>
                <w:b/>
                <w:bCs/>
                <w:lang w:val="en-GB"/>
              </w:rPr>
              <w:t>1 Operational Capacity</w:t>
            </w:r>
          </w:p>
        </w:tc>
        <w:tc>
          <w:tcPr>
            <w:tcW w:w="1417" w:type="dxa"/>
            <w:tcBorders>
              <w:bottom w:val="single" w:sz="12" w:space="0" w:color="8EAADB"/>
            </w:tcBorders>
            <w:shd w:val="clear" w:color="auto" w:fill="D9D9D9" w:themeFill="background1" w:themeFillShade="D9"/>
          </w:tcPr>
          <w:p w:rsidR="00D83713" w:rsidRPr="0045528D" w:rsidRDefault="004230C3" w:rsidP="00802E67">
            <w:pPr>
              <w:spacing w:after="0"/>
              <w:jc w:val="center"/>
              <w:rPr>
                <w:b/>
                <w:bCs/>
                <w:lang w:val="en-GB"/>
              </w:rPr>
            </w:pPr>
            <w:r w:rsidRPr="0045528D">
              <w:rPr>
                <w:b/>
                <w:bCs/>
                <w:lang w:val="en-GB"/>
              </w:rPr>
              <w:t>15</w:t>
            </w:r>
          </w:p>
        </w:tc>
      </w:tr>
      <w:tr w:rsidR="00D83713" w:rsidRPr="0045528D" w:rsidTr="00233862">
        <w:tc>
          <w:tcPr>
            <w:tcW w:w="7797" w:type="dxa"/>
            <w:shd w:val="clear" w:color="auto" w:fill="auto"/>
          </w:tcPr>
          <w:p w:rsidR="00D83713" w:rsidRPr="0045528D" w:rsidRDefault="00D83713" w:rsidP="00802E67">
            <w:pPr>
              <w:pStyle w:val="Text1"/>
              <w:numPr>
                <w:ilvl w:val="1"/>
                <w:numId w:val="24"/>
              </w:numPr>
              <w:spacing w:after="0" w:line="276" w:lineRule="auto"/>
              <w:ind w:right="11"/>
              <w:rPr>
                <w:rFonts w:ascii="Calibri" w:hAnsi="Calibri"/>
                <w:sz w:val="22"/>
                <w:szCs w:val="22"/>
                <w:lang w:val="en-GB"/>
              </w:rPr>
            </w:pPr>
            <w:r w:rsidRPr="0045528D">
              <w:rPr>
                <w:rFonts w:ascii="Calibri" w:hAnsi="Calibri"/>
                <w:sz w:val="22"/>
                <w:szCs w:val="22"/>
                <w:lang w:val="en-GB"/>
              </w:rPr>
              <w:t>Does the applicant have experience in project management?</w:t>
            </w:r>
          </w:p>
          <w:p w:rsidR="00D83713" w:rsidRPr="0045528D" w:rsidRDefault="00D83713" w:rsidP="00802E67">
            <w:pPr>
              <w:pStyle w:val="Text1"/>
              <w:spacing w:after="0" w:line="276" w:lineRule="auto"/>
              <w:ind w:left="318" w:right="11" w:firstLine="0"/>
              <w:rPr>
                <w:rFonts w:ascii="Calibri" w:hAnsi="Calibri"/>
                <w:sz w:val="22"/>
                <w:szCs w:val="22"/>
                <w:highlight w:val="yellow"/>
                <w:lang w:val="en-GB"/>
              </w:rPr>
            </w:pPr>
            <w:r w:rsidRPr="0045528D">
              <w:rPr>
                <w:rFonts w:ascii="Calibri" w:hAnsi="Calibri"/>
                <w:i/>
                <w:sz w:val="22"/>
                <w:szCs w:val="22"/>
                <w:lang w:val="en-GB"/>
              </w:rPr>
              <w:t xml:space="preserve">Applicants with references on successful implementation of three or more projects (e.g. projects involving </w:t>
            </w:r>
            <w:r w:rsidR="00FC4A9F" w:rsidRPr="0045528D">
              <w:rPr>
                <w:rFonts w:ascii="Calibri" w:hAnsi="Calibri"/>
                <w:i/>
                <w:sz w:val="22"/>
                <w:szCs w:val="22"/>
                <w:lang w:val="en-GB"/>
              </w:rPr>
              <w:t>social protection services</w:t>
            </w:r>
            <w:r w:rsidRPr="0045528D">
              <w:rPr>
                <w:rFonts w:ascii="Calibri" w:hAnsi="Calibri"/>
                <w:i/>
                <w:sz w:val="22"/>
                <w:szCs w:val="22"/>
                <w:lang w:val="en-GB"/>
              </w:rPr>
              <w:t xml:space="preserve">, international donors, etc.) will be awarded with </w:t>
            </w:r>
            <w:r w:rsidR="007E3335" w:rsidRPr="0045528D">
              <w:rPr>
                <w:rFonts w:ascii="Calibri" w:hAnsi="Calibri"/>
                <w:i/>
                <w:sz w:val="22"/>
                <w:szCs w:val="22"/>
                <w:lang w:val="en-GB"/>
              </w:rPr>
              <w:t>five (</w:t>
            </w:r>
            <w:r w:rsidRPr="0045528D">
              <w:rPr>
                <w:rFonts w:ascii="Calibri" w:hAnsi="Calibri"/>
                <w:i/>
                <w:sz w:val="22"/>
                <w:szCs w:val="22"/>
                <w:lang w:val="en-GB"/>
              </w:rPr>
              <w:t>5</w:t>
            </w:r>
            <w:r w:rsidR="007E3335" w:rsidRPr="0045528D">
              <w:rPr>
                <w:rFonts w:ascii="Calibri" w:hAnsi="Calibri"/>
                <w:i/>
                <w:sz w:val="22"/>
                <w:szCs w:val="22"/>
                <w:lang w:val="en-GB"/>
              </w:rPr>
              <w:t>)</w:t>
            </w:r>
            <w:r w:rsidRPr="0045528D">
              <w:rPr>
                <w:rFonts w:ascii="Calibri" w:hAnsi="Calibri"/>
                <w:i/>
                <w:sz w:val="22"/>
                <w:szCs w:val="22"/>
                <w:lang w:val="en-GB"/>
              </w:rPr>
              <w:t xml:space="preserve"> points</w:t>
            </w:r>
          </w:p>
        </w:tc>
        <w:tc>
          <w:tcPr>
            <w:tcW w:w="1417" w:type="dxa"/>
            <w:shd w:val="clear" w:color="auto" w:fill="auto"/>
          </w:tcPr>
          <w:p w:rsidR="00D83713" w:rsidRPr="0045528D" w:rsidRDefault="00D83713" w:rsidP="00802E67">
            <w:pPr>
              <w:spacing w:after="0"/>
              <w:jc w:val="center"/>
              <w:rPr>
                <w:highlight w:val="yellow"/>
                <w:lang w:val="en-GB"/>
              </w:rPr>
            </w:pPr>
            <w:r w:rsidRPr="0045528D">
              <w:rPr>
                <w:lang w:val="en-GB"/>
              </w:rPr>
              <w:t>5</w:t>
            </w:r>
          </w:p>
        </w:tc>
      </w:tr>
      <w:tr w:rsidR="00D83713" w:rsidRPr="0045528D" w:rsidTr="00233862">
        <w:tc>
          <w:tcPr>
            <w:tcW w:w="7797" w:type="dxa"/>
            <w:shd w:val="clear" w:color="auto" w:fill="auto"/>
          </w:tcPr>
          <w:p w:rsidR="00D83713" w:rsidRPr="0045528D" w:rsidRDefault="00D83713" w:rsidP="00802E67">
            <w:pPr>
              <w:pStyle w:val="Text1"/>
              <w:numPr>
                <w:ilvl w:val="1"/>
                <w:numId w:val="24"/>
              </w:numPr>
              <w:spacing w:after="0" w:line="276" w:lineRule="auto"/>
              <w:ind w:right="11"/>
              <w:rPr>
                <w:rFonts w:ascii="Calibri" w:hAnsi="Calibri"/>
                <w:sz w:val="22"/>
                <w:szCs w:val="22"/>
                <w:lang w:val="en-GB"/>
              </w:rPr>
            </w:pPr>
            <w:r w:rsidRPr="0045528D">
              <w:rPr>
                <w:rFonts w:ascii="Calibri" w:hAnsi="Calibri"/>
                <w:sz w:val="22"/>
                <w:szCs w:val="22"/>
                <w:lang w:val="en-GB"/>
              </w:rPr>
              <w:t xml:space="preserve">Does the applicant have </w:t>
            </w:r>
            <w:r w:rsidR="00F03012" w:rsidRPr="0045528D">
              <w:rPr>
                <w:rFonts w:ascii="Calibri" w:hAnsi="Calibri"/>
                <w:sz w:val="22"/>
                <w:szCs w:val="22"/>
                <w:lang w:val="en-GB"/>
              </w:rPr>
              <w:t>knowledge</w:t>
            </w:r>
            <w:r w:rsidRPr="0045528D">
              <w:rPr>
                <w:rFonts w:ascii="Calibri" w:hAnsi="Calibri"/>
                <w:sz w:val="22"/>
                <w:szCs w:val="22"/>
                <w:lang w:val="en-GB"/>
              </w:rPr>
              <w:t xml:space="preserve"> of the issues to be </w:t>
            </w:r>
            <w:r w:rsidR="00F03012" w:rsidRPr="0045528D">
              <w:rPr>
                <w:rFonts w:ascii="Calibri" w:hAnsi="Calibri"/>
                <w:sz w:val="22"/>
                <w:szCs w:val="22"/>
                <w:lang w:val="en-GB"/>
              </w:rPr>
              <w:t>addressed</w:t>
            </w:r>
            <w:r w:rsidRPr="0045528D">
              <w:rPr>
                <w:rFonts w:ascii="Calibri" w:hAnsi="Calibri"/>
                <w:sz w:val="22"/>
                <w:szCs w:val="22"/>
                <w:lang w:val="en-GB"/>
              </w:rPr>
              <w:t>?</w:t>
            </w:r>
          </w:p>
          <w:p w:rsidR="00D83713" w:rsidRPr="0045528D" w:rsidRDefault="00D83713" w:rsidP="00802E67">
            <w:pPr>
              <w:pStyle w:val="Text1"/>
              <w:spacing w:after="0" w:line="276" w:lineRule="auto"/>
              <w:ind w:left="318" w:right="11" w:firstLine="0"/>
              <w:rPr>
                <w:rFonts w:ascii="Calibri" w:hAnsi="Calibri"/>
                <w:sz w:val="22"/>
                <w:szCs w:val="22"/>
                <w:highlight w:val="yellow"/>
                <w:lang w:val="en-GB"/>
              </w:rPr>
            </w:pPr>
            <w:r w:rsidRPr="0045528D">
              <w:rPr>
                <w:rFonts w:ascii="Calibri" w:hAnsi="Calibri"/>
                <w:i/>
                <w:sz w:val="22"/>
                <w:szCs w:val="22"/>
                <w:lang w:val="en-GB"/>
              </w:rPr>
              <w:t xml:space="preserve">Applicants with references for three or more activities or projects related to </w:t>
            </w:r>
            <w:r w:rsidR="00FC4A9F" w:rsidRPr="0045528D">
              <w:rPr>
                <w:rFonts w:ascii="Calibri" w:hAnsi="Calibri"/>
                <w:i/>
                <w:sz w:val="22"/>
                <w:szCs w:val="22"/>
                <w:lang w:val="en-GB"/>
              </w:rPr>
              <w:t xml:space="preserve">social </w:t>
            </w:r>
            <w:r w:rsidR="00245681" w:rsidRPr="0045528D">
              <w:rPr>
                <w:rFonts w:ascii="Calibri" w:hAnsi="Calibri"/>
                <w:i/>
                <w:sz w:val="22"/>
                <w:szCs w:val="22"/>
                <w:lang w:val="en-GB"/>
              </w:rPr>
              <w:t>innovative approach</w:t>
            </w:r>
            <w:r w:rsidRPr="0045528D">
              <w:rPr>
                <w:rFonts w:ascii="Calibri" w:hAnsi="Calibri"/>
                <w:i/>
                <w:sz w:val="22"/>
                <w:szCs w:val="22"/>
                <w:lang w:val="en-GB"/>
              </w:rPr>
              <w:t xml:space="preserve"> will be awarded with </w:t>
            </w:r>
            <w:r w:rsidR="007E3335" w:rsidRPr="0045528D">
              <w:rPr>
                <w:rFonts w:ascii="Calibri" w:hAnsi="Calibri"/>
                <w:i/>
                <w:sz w:val="22"/>
                <w:szCs w:val="22"/>
                <w:lang w:val="en-GB"/>
              </w:rPr>
              <w:t>five (</w:t>
            </w:r>
            <w:r w:rsidRPr="0045528D">
              <w:rPr>
                <w:rFonts w:ascii="Calibri" w:hAnsi="Calibri"/>
                <w:i/>
                <w:sz w:val="22"/>
                <w:szCs w:val="22"/>
                <w:lang w:val="en-GB"/>
              </w:rPr>
              <w:t>5</w:t>
            </w:r>
            <w:r w:rsidR="007E3335" w:rsidRPr="0045528D">
              <w:rPr>
                <w:rFonts w:ascii="Calibri" w:hAnsi="Calibri"/>
                <w:i/>
                <w:sz w:val="22"/>
                <w:szCs w:val="22"/>
                <w:lang w:val="en-GB"/>
              </w:rPr>
              <w:t>)</w:t>
            </w:r>
            <w:r w:rsidRPr="0045528D">
              <w:rPr>
                <w:rFonts w:ascii="Calibri" w:hAnsi="Calibri"/>
                <w:i/>
                <w:sz w:val="22"/>
                <w:szCs w:val="22"/>
                <w:lang w:val="en-GB"/>
              </w:rPr>
              <w:t xml:space="preserve"> points</w:t>
            </w:r>
          </w:p>
        </w:tc>
        <w:tc>
          <w:tcPr>
            <w:tcW w:w="1417" w:type="dxa"/>
            <w:shd w:val="clear" w:color="auto" w:fill="auto"/>
          </w:tcPr>
          <w:p w:rsidR="00D83713" w:rsidRPr="0045528D" w:rsidRDefault="00D83713" w:rsidP="00802E67">
            <w:pPr>
              <w:spacing w:after="0"/>
              <w:jc w:val="center"/>
              <w:rPr>
                <w:highlight w:val="yellow"/>
                <w:lang w:val="en-GB"/>
              </w:rPr>
            </w:pPr>
            <w:r w:rsidRPr="0045528D">
              <w:rPr>
                <w:lang w:val="en-GB"/>
              </w:rPr>
              <w:t>5</w:t>
            </w:r>
          </w:p>
        </w:tc>
      </w:tr>
      <w:tr w:rsidR="00D83713" w:rsidRPr="0045528D" w:rsidTr="00233862">
        <w:tc>
          <w:tcPr>
            <w:tcW w:w="7797" w:type="dxa"/>
            <w:shd w:val="clear" w:color="auto" w:fill="auto"/>
          </w:tcPr>
          <w:p w:rsidR="00D83713" w:rsidRPr="0045528D" w:rsidRDefault="00D83713" w:rsidP="00802E67">
            <w:pPr>
              <w:pStyle w:val="Text1"/>
              <w:numPr>
                <w:ilvl w:val="1"/>
                <w:numId w:val="24"/>
              </w:numPr>
              <w:spacing w:after="0" w:line="276" w:lineRule="auto"/>
              <w:ind w:right="11"/>
              <w:rPr>
                <w:rFonts w:ascii="Calibri" w:hAnsi="Calibri"/>
                <w:sz w:val="22"/>
                <w:szCs w:val="22"/>
                <w:lang w:val="en-GB"/>
              </w:rPr>
            </w:pPr>
            <w:r w:rsidRPr="0045528D">
              <w:rPr>
                <w:rFonts w:ascii="Calibri" w:hAnsi="Calibri"/>
                <w:sz w:val="22"/>
                <w:szCs w:val="22"/>
                <w:lang w:val="en-GB"/>
              </w:rPr>
              <w:t xml:space="preserve">Did the applicant </w:t>
            </w:r>
            <w:r w:rsidR="00FC4A9F" w:rsidRPr="0045528D">
              <w:rPr>
                <w:rFonts w:ascii="Calibri" w:hAnsi="Calibri"/>
                <w:sz w:val="22"/>
                <w:szCs w:val="22"/>
                <w:lang w:val="en-GB"/>
              </w:rPr>
              <w:t xml:space="preserve">conduct assessment of </w:t>
            </w:r>
            <w:r w:rsidR="00DB293B" w:rsidRPr="0045528D">
              <w:rPr>
                <w:rFonts w:ascii="Calibri" w:hAnsi="Calibri"/>
                <w:sz w:val="22"/>
                <w:szCs w:val="22"/>
                <w:lang w:val="en-GB"/>
              </w:rPr>
              <w:t>needs of excluded groups in local communities</w:t>
            </w:r>
            <w:r w:rsidR="00FC4A9F" w:rsidRPr="0045528D">
              <w:rPr>
                <w:rFonts w:ascii="Calibri" w:hAnsi="Calibri"/>
                <w:sz w:val="22"/>
                <w:szCs w:val="22"/>
                <w:lang w:val="en-GB"/>
              </w:rPr>
              <w:t xml:space="preserve"> </w:t>
            </w:r>
            <w:r w:rsidR="00DB293B" w:rsidRPr="0045528D">
              <w:rPr>
                <w:rFonts w:ascii="Calibri" w:hAnsi="Calibri"/>
                <w:sz w:val="22"/>
                <w:szCs w:val="22"/>
                <w:lang w:val="en-GB"/>
              </w:rPr>
              <w:t xml:space="preserve">and on designing, proposing and implementing required solutions to those needs </w:t>
            </w:r>
            <w:r w:rsidR="00FC4A9F" w:rsidRPr="0045528D">
              <w:rPr>
                <w:rFonts w:ascii="Calibri" w:hAnsi="Calibri"/>
                <w:sz w:val="22"/>
                <w:szCs w:val="22"/>
                <w:lang w:val="en-GB"/>
              </w:rPr>
              <w:t>they would like to introduce</w:t>
            </w:r>
            <w:r w:rsidRPr="0045528D">
              <w:rPr>
                <w:rFonts w:ascii="Calibri" w:hAnsi="Calibri"/>
                <w:sz w:val="22"/>
                <w:szCs w:val="22"/>
                <w:lang w:val="en-GB"/>
              </w:rPr>
              <w:t>?</w:t>
            </w:r>
          </w:p>
          <w:p w:rsidR="00D83713" w:rsidRPr="0045528D" w:rsidRDefault="00D83713" w:rsidP="00802E67">
            <w:pPr>
              <w:pStyle w:val="Text1"/>
              <w:spacing w:after="0" w:line="276" w:lineRule="auto"/>
              <w:ind w:left="318" w:right="11" w:firstLine="0"/>
              <w:rPr>
                <w:rFonts w:ascii="Calibri" w:hAnsi="Calibri"/>
                <w:sz w:val="22"/>
                <w:szCs w:val="22"/>
                <w:highlight w:val="yellow"/>
                <w:lang w:val="en-GB"/>
              </w:rPr>
            </w:pPr>
            <w:r w:rsidRPr="0045528D">
              <w:rPr>
                <w:rFonts w:ascii="Calibri" w:hAnsi="Calibri"/>
                <w:i/>
                <w:sz w:val="22"/>
                <w:szCs w:val="22"/>
                <w:lang w:val="en-GB"/>
              </w:rPr>
              <w:t xml:space="preserve">Applicants with </w:t>
            </w:r>
            <w:r w:rsidR="00FC4A9F" w:rsidRPr="0045528D">
              <w:rPr>
                <w:rFonts w:ascii="Calibri" w:hAnsi="Calibri"/>
                <w:i/>
                <w:sz w:val="22"/>
                <w:szCs w:val="22"/>
                <w:lang w:val="en-GB"/>
              </w:rPr>
              <w:t>conducted assessment</w:t>
            </w:r>
            <w:r w:rsidRPr="0045528D">
              <w:rPr>
                <w:rFonts w:ascii="Calibri" w:hAnsi="Calibri"/>
                <w:i/>
                <w:sz w:val="22"/>
                <w:szCs w:val="22"/>
                <w:lang w:val="en-GB"/>
              </w:rPr>
              <w:t xml:space="preserve"> will be awarded with </w:t>
            </w:r>
            <w:r w:rsidR="004230C3" w:rsidRPr="0045528D">
              <w:rPr>
                <w:rFonts w:ascii="Calibri" w:hAnsi="Calibri"/>
                <w:i/>
                <w:sz w:val="22"/>
                <w:szCs w:val="22"/>
                <w:lang w:val="en-GB"/>
              </w:rPr>
              <w:t>five</w:t>
            </w:r>
            <w:r w:rsidR="007E3335" w:rsidRPr="0045528D">
              <w:rPr>
                <w:rFonts w:ascii="Calibri" w:hAnsi="Calibri"/>
                <w:i/>
                <w:sz w:val="22"/>
                <w:szCs w:val="22"/>
                <w:lang w:val="en-GB"/>
              </w:rPr>
              <w:t xml:space="preserve"> (</w:t>
            </w:r>
            <w:r w:rsidR="004230C3" w:rsidRPr="0045528D">
              <w:rPr>
                <w:rFonts w:ascii="Calibri" w:hAnsi="Calibri"/>
                <w:i/>
                <w:sz w:val="22"/>
                <w:szCs w:val="22"/>
                <w:lang w:val="en-GB"/>
              </w:rPr>
              <w:t>5</w:t>
            </w:r>
            <w:r w:rsidR="007E3335" w:rsidRPr="0045528D">
              <w:rPr>
                <w:rFonts w:ascii="Calibri" w:hAnsi="Calibri"/>
                <w:i/>
                <w:sz w:val="22"/>
                <w:szCs w:val="22"/>
                <w:lang w:val="en-GB"/>
              </w:rPr>
              <w:t>)</w:t>
            </w:r>
            <w:r w:rsidR="00FC4A9F" w:rsidRPr="0045528D">
              <w:rPr>
                <w:rFonts w:ascii="Calibri" w:hAnsi="Calibri"/>
                <w:i/>
                <w:sz w:val="22"/>
                <w:szCs w:val="22"/>
                <w:lang w:val="en-GB"/>
              </w:rPr>
              <w:t xml:space="preserve"> </w:t>
            </w:r>
            <w:r w:rsidRPr="0045528D">
              <w:rPr>
                <w:rFonts w:ascii="Calibri" w:hAnsi="Calibri"/>
                <w:i/>
                <w:sz w:val="22"/>
                <w:szCs w:val="22"/>
                <w:lang w:val="en-GB"/>
              </w:rPr>
              <w:t>points</w:t>
            </w:r>
          </w:p>
        </w:tc>
        <w:tc>
          <w:tcPr>
            <w:tcW w:w="1417" w:type="dxa"/>
            <w:shd w:val="clear" w:color="auto" w:fill="auto"/>
          </w:tcPr>
          <w:p w:rsidR="00D83713" w:rsidRPr="0045528D" w:rsidRDefault="004230C3" w:rsidP="00802E67">
            <w:pPr>
              <w:spacing w:after="0"/>
              <w:jc w:val="center"/>
              <w:rPr>
                <w:highlight w:val="yellow"/>
                <w:lang w:val="en-GB"/>
              </w:rPr>
            </w:pPr>
            <w:r w:rsidRPr="0045528D">
              <w:rPr>
                <w:lang w:val="en-GB"/>
              </w:rPr>
              <w:t>5</w:t>
            </w:r>
          </w:p>
        </w:tc>
      </w:tr>
      <w:tr w:rsidR="00D83713" w:rsidRPr="0045528D" w:rsidTr="004D4894">
        <w:tc>
          <w:tcPr>
            <w:tcW w:w="7797" w:type="dxa"/>
            <w:tcBorders>
              <w:bottom w:val="single" w:sz="12" w:space="0" w:color="8EAADB"/>
            </w:tcBorders>
            <w:shd w:val="clear" w:color="auto" w:fill="D9D9D9" w:themeFill="background1" w:themeFillShade="D9"/>
          </w:tcPr>
          <w:p w:rsidR="00D83713" w:rsidRPr="0045528D" w:rsidRDefault="00D83713" w:rsidP="00802E67">
            <w:pPr>
              <w:spacing w:after="0"/>
              <w:jc w:val="both"/>
              <w:rPr>
                <w:b/>
                <w:bCs/>
                <w:lang w:val="en-GB"/>
              </w:rPr>
            </w:pPr>
            <w:r w:rsidRPr="0045528D">
              <w:rPr>
                <w:b/>
                <w:bCs/>
                <w:lang w:val="en-GB"/>
              </w:rPr>
              <w:t>2 Relevance of the Action</w:t>
            </w:r>
          </w:p>
        </w:tc>
        <w:tc>
          <w:tcPr>
            <w:tcW w:w="1417" w:type="dxa"/>
            <w:tcBorders>
              <w:bottom w:val="single" w:sz="12" w:space="0" w:color="8EAADB"/>
            </w:tcBorders>
            <w:shd w:val="clear" w:color="auto" w:fill="D9D9D9" w:themeFill="background1" w:themeFillShade="D9"/>
          </w:tcPr>
          <w:p w:rsidR="00D83713" w:rsidRPr="0045528D" w:rsidRDefault="00D83713" w:rsidP="00802E67">
            <w:pPr>
              <w:spacing w:after="0"/>
              <w:jc w:val="center"/>
              <w:rPr>
                <w:b/>
                <w:bCs/>
                <w:lang w:val="en-GB"/>
              </w:rPr>
            </w:pPr>
            <w:r w:rsidRPr="0045528D">
              <w:rPr>
                <w:b/>
                <w:bCs/>
                <w:lang w:val="en-GB"/>
              </w:rPr>
              <w:t>2</w:t>
            </w:r>
            <w:r w:rsidR="004230C3" w:rsidRPr="0045528D">
              <w:rPr>
                <w:b/>
                <w:bCs/>
                <w:lang w:val="en-GB"/>
              </w:rPr>
              <w:t>5</w:t>
            </w:r>
          </w:p>
        </w:tc>
      </w:tr>
      <w:tr w:rsidR="00D83713" w:rsidRPr="0045528D" w:rsidTr="00233862">
        <w:trPr>
          <w:hidden/>
        </w:trPr>
        <w:tc>
          <w:tcPr>
            <w:tcW w:w="7797" w:type="dxa"/>
            <w:shd w:val="clear" w:color="auto" w:fill="auto"/>
          </w:tcPr>
          <w:p w:rsidR="00D83713" w:rsidRPr="0045528D" w:rsidRDefault="00D83713" w:rsidP="00802E67">
            <w:pPr>
              <w:pStyle w:val="ListParagraph"/>
              <w:numPr>
                <w:ilvl w:val="0"/>
                <w:numId w:val="24"/>
              </w:numPr>
              <w:spacing w:after="0"/>
              <w:ind w:right="11"/>
              <w:contextualSpacing w:val="0"/>
              <w:jc w:val="both"/>
              <w:rPr>
                <w:vanish/>
                <w:lang w:val="en-GB" w:eastAsia="x-none"/>
              </w:rPr>
            </w:pPr>
          </w:p>
          <w:p w:rsidR="00D83713" w:rsidRPr="0045528D" w:rsidRDefault="00D83713" w:rsidP="00802E67">
            <w:pPr>
              <w:pStyle w:val="Text1"/>
              <w:numPr>
                <w:ilvl w:val="1"/>
                <w:numId w:val="24"/>
              </w:numPr>
              <w:spacing w:after="0" w:line="276" w:lineRule="auto"/>
              <w:ind w:right="11"/>
              <w:rPr>
                <w:rFonts w:ascii="Calibri" w:hAnsi="Calibri"/>
                <w:sz w:val="22"/>
                <w:szCs w:val="22"/>
                <w:lang w:val="en-GB"/>
              </w:rPr>
            </w:pPr>
            <w:r w:rsidRPr="0045528D">
              <w:rPr>
                <w:rFonts w:ascii="Calibri" w:hAnsi="Calibri"/>
                <w:sz w:val="22"/>
                <w:szCs w:val="22"/>
                <w:lang w:val="en-GB"/>
              </w:rPr>
              <w:t>How relevant is the proposal to the objectives and priorities of the Call for Proposals?</w:t>
            </w:r>
          </w:p>
        </w:tc>
        <w:tc>
          <w:tcPr>
            <w:tcW w:w="1417" w:type="dxa"/>
            <w:shd w:val="clear" w:color="auto" w:fill="auto"/>
          </w:tcPr>
          <w:p w:rsidR="00D83713" w:rsidRPr="0045528D" w:rsidRDefault="00D83713" w:rsidP="00802E67">
            <w:pPr>
              <w:spacing w:after="0"/>
              <w:jc w:val="center"/>
              <w:rPr>
                <w:lang w:val="en-GB"/>
              </w:rPr>
            </w:pPr>
            <w:r w:rsidRPr="0045528D">
              <w:rPr>
                <w:lang w:val="en-GB"/>
              </w:rPr>
              <w:t>10</w:t>
            </w:r>
          </w:p>
        </w:tc>
      </w:tr>
      <w:tr w:rsidR="00D83713" w:rsidRPr="0045528D" w:rsidTr="00233862">
        <w:tc>
          <w:tcPr>
            <w:tcW w:w="7797" w:type="dxa"/>
            <w:shd w:val="clear" w:color="auto" w:fill="auto"/>
          </w:tcPr>
          <w:p w:rsidR="00D83713" w:rsidRPr="0045528D" w:rsidRDefault="00D83713" w:rsidP="00802E67">
            <w:pPr>
              <w:pStyle w:val="Text1"/>
              <w:numPr>
                <w:ilvl w:val="1"/>
                <w:numId w:val="24"/>
              </w:numPr>
              <w:spacing w:after="0" w:line="276" w:lineRule="auto"/>
              <w:ind w:right="11"/>
              <w:rPr>
                <w:rFonts w:ascii="Calibri" w:hAnsi="Calibri"/>
                <w:vanish/>
                <w:sz w:val="22"/>
                <w:szCs w:val="22"/>
                <w:lang w:val="en-GB"/>
              </w:rPr>
            </w:pPr>
            <w:r w:rsidRPr="0045528D">
              <w:rPr>
                <w:rFonts w:ascii="Calibri" w:hAnsi="Calibri"/>
                <w:sz w:val="22"/>
                <w:szCs w:val="22"/>
                <w:lang w:val="en-GB"/>
              </w:rPr>
              <w:t xml:space="preserve">How clearly defined and strategically chosen are those involved (final beneficiaries, target groups)? Have their needs been clearly defined and does the proposal address them appropriately? </w:t>
            </w:r>
          </w:p>
        </w:tc>
        <w:tc>
          <w:tcPr>
            <w:tcW w:w="1417" w:type="dxa"/>
            <w:shd w:val="clear" w:color="auto" w:fill="auto"/>
          </w:tcPr>
          <w:p w:rsidR="00D83713" w:rsidRPr="0045528D" w:rsidRDefault="00D83713" w:rsidP="00802E67">
            <w:pPr>
              <w:spacing w:after="0"/>
              <w:jc w:val="center"/>
              <w:rPr>
                <w:lang w:val="en-GB"/>
              </w:rPr>
            </w:pPr>
            <w:r w:rsidRPr="0045528D">
              <w:rPr>
                <w:lang w:val="en-GB"/>
              </w:rPr>
              <w:t>5</w:t>
            </w:r>
          </w:p>
        </w:tc>
      </w:tr>
      <w:tr w:rsidR="00D83713" w:rsidRPr="0045528D" w:rsidTr="00233862">
        <w:tc>
          <w:tcPr>
            <w:tcW w:w="7797" w:type="dxa"/>
            <w:shd w:val="clear" w:color="auto" w:fill="auto"/>
          </w:tcPr>
          <w:p w:rsidR="00D83713" w:rsidRPr="0045528D" w:rsidRDefault="00D83713" w:rsidP="00802E67">
            <w:pPr>
              <w:pStyle w:val="Text1"/>
              <w:numPr>
                <w:ilvl w:val="1"/>
                <w:numId w:val="24"/>
              </w:numPr>
              <w:spacing w:after="0" w:line="276" w:lineRule="auto"/>
              <w:ind w:right="11"/>
              <w:rPr>
                <w:rFonts w:ascii="Calibri" w:hAnsi="Calibri"/>
                <w:sz w:val="22"/>
                <w:szCs w:val="22"/>
                <w:lang w:val="en-GB"/>
              </w:rPr>
            </w:pPr>
            <w:r w:rsidRPr="0045528D">
              <w:rPr>
                <w:rFonts w:ascii="Calibri" w:hAnsi="Calibri"/>
                <w:sz w:val="22"/>
                <w:szCs w:val="22"/>
                <w:lang w:val="en-GB"/>
              </w:rPr>
              <w:t xml:space="preserve">Does the proposal </w:t>
            </w:r>
            <w:r w:rsidR="00F03012" w:rsidRPr="0045528D">
              <w:rPr>
                <w:rFonts w:ascii="Calibri" w:hAnsi="Calibri"/>
                <w:sz w:val="22"/>
                <w:szCs w:val="22"/>
                <w:lang w:val="en-GB"/>
              </w:rPr>
              <w:t>contain</w:t>
            </w:r>
            <w:r w:rsidRPr="0045528D">
              <w:rPr>
                <w:rFonts w:ascii="Calibri" w:hAnsi="Calibri"/>
                <w:sz w:val="22"/>
                <w:szCs w:val="22"/>
                <w:lang w:val="en-GB"/>
              </w:rPr>
              <w:t xml:space="preserve"> specific added-value elements, such as promotion of gender equality and equal opportunities, or addressing of multi-layered vulnerability</w:t>
            </w:r>
            <w:r w:rsidR="00FC4A9F" w:rsidRPr="0045528D">
              <w:rPr>
                <w:rFonts w:ascii="Calibri" w:hAnsi="Calibri"/>
                <w:sz w:val="22"/>
                <w:szCs w:val="22"/>
                <w:lang w:val="en-GB"/>
              </w:rPr>
              <w:t xml:space="preserve"> (</w:t>
            </w:r>
            <w:r w:rsidR="00FC4A9F" w:rsidRPr="0045528D">
              <w:rPr>
                <w:rFonts w:ascii="Calibri" w:eastAsia="Calibri" w:hAnsi="Calibri"/>
                <w:sz w:val="22"/>
                <w:szCs w:val="22"/>
                <w:lang w:val="en-GB" w:eastAsia="en-US"/>
              </w:rPr>
              <w:t>such as education, health, housing, social engagements, inter-ethnic/-cultural interaction</w:t>
            </w:r>
            <w:r w:rsidR="00FC4A9F" w:rsidRPr="0045528D">
              <w:rPr>
                <w:rFonts w:ascii="Calibri" w:hAnsi="Calibri"/>
                <w:sz w:val="22"/>
                <w:szCs w:val="22"/>
                <w:lang w:val="en-GB"/>
              </w:rPr>
              <w:t xml:space="preserve">) </w:t>
            </w:r>
            <w:r w:rsidRPr="0045528D">
              <w:rPr>
                <w:rFonts w:ascii="Calibri" w:hAnsi="Calibri"/>
                <w:sz w:val="22"/>
                <w:szCs w:val="22"/>
                <w:lang w:val="en-GB"/>
              </w:rPr>
              <w:t>or innovation and best practices?</w:t>
            </w:r>
          </w:p>
        </w:tc>
        <w:tc>
          <w:tcPr>
            <w:tcW w:w="1417" w:type="dxa"/>
            <w:shd w:val="clear" w:color="auto" w:fill="auto"/>
          </w:tcPr>
          <w:p w:rsidR="00D83713" w:rsidRPr="0045528D" w:rsidRDefault="004230C3" w:rsidP="00802E67">
            <w:pPr>
              <w:spacing w:after="0"/>
              <w:jc w:val="center"/>
              <w:rPr>
                <w:lang w:val="en-GB"/>
              </w:rPr>
            </w:pPr>
            <w:r w:rsidRPr="0045528D">
              <w:rPr>
                <w:lang w:val="en-GB"/>
              </w:rPr>
              <w:t>10</w:t>
            </w:r>
          </w:p>
        </w:tc>
      </w:tr>
      <w:tr w:rsidR="00D83713" w:rsidRPr="0045528D" w:rsidTr="004D4894">
        <w:tc>
          <w:tcPr>
            <w:tcW w:w="7797" w:type="dxa"/>
            <w:tcBorders>
              <w:bottom w:val="single" w:sz="12" w:space="0" w:color="8EAADB"/>
            </w:tcBorders>
            <w:shd w:val="clear" w:color="auto" w:fill="D9D9D9" w:themeFill="background1" w:themeFillShade="D9"/>
          </w:tcPr>
          <w:p w:rsidR="00D83713" w:rsidRPr="0045528D" w:rsidRDefault="00D83713" w:rsidP="00802E67">
            <w:pPr>
              <w:spacing w:after="0"/>
              <w:jc w:val="both"/>
              <w:rPr>
                <w:b/>
                <w:bCs/>
                <w:lang w:val="en-GB"/>
              </w:rPr>
            </w:pPr>
            <w:r w:rsidRPr="0045528D">
              <w:rPr>
                <w:b/>
                <w:bCs/>
                <w:lang w:val="en-GB"/>
              </w:rPr>
              <w:t>3 Effectiveness and Feasibility of the Action</w:t>
            </w:r>
          </w:p>
        </w:tc>
        <w:tc>
          <w:tcPr>
            <w:tcW w:w="1417" w:type="dxa"/>
            <w:tcBorders>
              <w:bottom w:val="single" w:sz="12" w:space="0" w:color="8EAADB"/>
            </w:tcBorders>
            <w:shd w:val="clear" w:color="auto" w:fill="D9D9D9" w:themeFill="background1" w:themeFillShade="D9"/>
          </w:tcPr>
          <w:p w:rsidR="00D83713" w:rsidRPr="0045528D" w:rsidRDefault="00D83713" w:rsidP="00802E67">
            <w:pPr>
              <w:spacing w:after="0"/>
              <w:jc w:val="center"/>
              <w:rPr>
                <w:b/>
                <w:bCs/>
                <w:lang w:val="en-GB"/>
              </w:rPr>
            </w:pPr>
            <w:r w:rsidRPr="0045528D">
              <w:rPr>
                <w:b/>
                <w:bCs/>
                <w:lang w:val="en-GB"/>
              </w:rPr>
              <w:t>15</w:t>
            </w:r>
          </w:p>
        </w:tc>
      </w:tr>
      <w:tr w:rsidR="00D83713" w:rsidRPr="0045528D" w:rsidTr="00233862">
        <w:trPr>
          <w:hidden/>
        </w:trPr>
        <w:tc>
          <w:tcPr>
            <w:tcW w:w="7797" w:type="dxa"/>
            <w:shd w:val="clear" w:color="auto" w:fill="auto"/>
          </w:tcPr>
          <w:p w:rsidR="00D83713" w:rsidRPr="0045528D" w:rsidRDefault="00D83713" w:rsidP="00802E67">
            <w:pPr>
              <w:pStyle w:val="ListParagraph"/>
              <w:numPr>
                <w:ilvl w:val="0"/>
                <w:numId w:val="24"/>
              </w:numPr>
              <w:spacing w:after="0"/>
              <w:ind w:right="11"/>
              <w:contextualSpacing w:val="0"/>
              <w:jc w:val="both"/>
              <w:rPr>
                <w:vanish/>
                <w:lang w:val="en-GB" w:eastAsia="x-none"/>
              </w:rPr>
            </w:pPr>
          </w:p>
          <w:p w:rsidR="00D83713" w:rsidRPr="0045528D" w:rsidRDefault="00D83713" w:rsidP="00802E67">
            <w:pPr>
              <w:pStyle w:val="Text1"/>
              <w:numPr>
                <w:ilvl w:val="1"/>
                <w:numId w:val="24"/>
              </w:numPr>
              <w:spacing w:after="0" w:line="276" w:lineRule="auto"/>
              <w:ind w:right="11"/>
              <w:rPr>
                <w:rFonts w:ascii="Calibri" w:hAnsi="Calibri"/>
                <w:sz w:val="22"/>
                <w:szCs w:val="22"/>
                <w:lang w:val="en-GB"/>
              </w:rPr>
            </w:pPr>
            <w:r w:rsidRPr="0045528D">
              <w:rPr>
                <w:rFonts w:ascii="Calibri" w:hAnsi="Calibri"/>
                <w:sz w:val="22"/>
                <w:szCs w:val="22"/>
                <w:lang w:val="en-GB"/>
              </w:rPr>
              <w:t xml:space="preserve">Are the </w:t>
            </w:r>
            <w:r w:rsidR="007B38C3" w:rsidRPr="0045528D">
              <w:rPr>
                <w:rFonts w:ascii="Calibri" w:hAnsi="Calibri"/>
                <w:sz w:val="22"/>
                <w:szCs w:val="22"/>
                <w:lang w:val="en-GB"/>
              </w:rPr>
              <w:t xml:space="preserve">proposed </w:t>
            </w:r>
            <w:r w:rsidRPr="0045528D">
              <w:rPr>
                <w:rFonts w:ascii="Calibri" w:hAnsi="Calibri"/>
                <w:sz w:val="22"/>
                <w:szCs w:val="22"/>
                <w:lang w:val="en-GB"/>
              </w:rPr>
              <w:t>activities appropriate, practical, and consistent with the objectives and expected results?</w:t>
            </w:r>
          </w:p>
        </w:tc>
        <w:tc>
          <w:tcPr>
            <w:tcW w:w="1417" w:type="dxa"/>
            <w:shd w:val="clear" w:color="auto" w:fill="auto"/>
          </w:tcPr>
          <w:p w:rsidR="00D83713" w:rsidRPr="0045528D" w:rsidRDefault="00D83713" w:rsidP="00802E67">
            <w:pPr>
              <w:spacing w:after="0"/>
              <w:jc w:val="center"/>
              <w:rPr>
                <w:lang w:val="en-GB"/>
              </w:rPr>
            </w:pPr>
            <w:r w:rsidRPr="0045528D">
              <w:rPr>
                <w:lang w:val="en-GB"/>
              </w:rPr>
              <w:t>5</w:t>
            </w:r>
          </w:p>
        </w:tc>
      </w:tr>
      <w:tr w:rsidR="00D83713" w:rsidRPr="0045528D" w:rsidTr="00233862">
        <w:tc>
          <w:tcPr>
            <w:tcW w:w="7797" w:type="dxa"/>
            <w:shd w:val="clear" w:color="auto" w:fill="auto"/>
          </w:tcPr>
          <w:p w:rsidR="00D83713" w:rsidRPr="0045528D" w:rsidRDefault="00D83713" w:rsidP="00802E67">
            <w:pPr>
              <w:pStyle w:val="Text1"/>
              <w:numPr>
                <w:ilvl w:val="1"/>
                <w:numId w:val="24"/>
              </w:numPr>
              <w:spacing w:after="0" w:line="276" w:lineRule="auto"/>
              <w:ind w:right="11"/>
              <w:rPr>
                <w:rFonts w:ascii="Calibri" w:hAnsi="Calibri"/>
                <w:sz w:val="22"/>
                <w:szCs w:val="22"/>
                <w:lang w:val="en-GB"/>
              </w:rPr>
            </w:pPr>
            <w:r w:rsidRPr="0045528D">
              <w:rPr>
                <w:rFonts w:ascii="Calibri" w:hAnsi="Calibri"/>
                <w:sz w:val="22"/>
                <w:szCs w:val="22"/>
                <w:lang w:val="en-GB"/>
              </w:rPr>
              <w:t>Is the action plan clear and feasible?</w:t>
            </w:r>
          </w:p>
        </w:tc>
        <w:tc>
          <w:tcPr>
            <w:tcW w:w="1417" w:type="dxa"/>
            <w:shd w:val="clear" w:color="auto" w:fill="auto"/>
          </w:tcPr>
          <w:p w:rsidR="00D83713" w:rsidRPr="0045528D" w:rsidRDefault="00D83713" w:rsidP="00802E67">
            <w:pPr>
              <w:spacing w:after="0"/>
              <w:jc w:val="center"/>
              <w:rPr>
                <w:lang w:val="en-GB"/>
              </w:rPr>
            </w:pPr>
            <w:r w:rsidRPr="0045528D">
              <w:rPr>
                <w:lang w:val="en-GB"/>
              </w:rPr>
              <w:t>5</w:t>
            </w:r>
          </w:p>
        </w:tc>
      </w:tr>
      <w:tr w:rsidR="00D83713" w:rsidRPr="0045528D" w:rsidTr="00233862">
        <w:tc>
          <w:tcPr>
            <w:tcW w:w="7797" w:type="dxa"/>
            <w:shd w:val="clear" w:color="auto" w:fill="auto"/>
          </w:tcPr>
          <w:p w:rsidR="00D83713" w:rsidRPr="0045528D" w:rsidRDefault="00D83713" w:rsidP="00802E67">
            <w:pPr>
              <w:pStyle w:val="Text1"/>
              <w:numPr>
                <w:ilvl w:val="1"/>
                <w:numId w:val="24"/>
              </w:numPr>
              <w:spacing w:after="0" w:line="276" w:lineRule="auto"/>
              <w:ind w:right="11"/>
              <w:rPr>
                <w:rFonts w:ascii="Calibri" w:hAnsi="Calibri"/>
                <w:sz w:val="22"/>
                <w:szCs w:val="22"/>
                <w:lang w:val="en-GB"/>
              </w:rPr>
            </w:pPr>
            <w:r w:rsidRPr="0045528D">
              <w:rPr>
                <w:rFonts w:ascii="Calibri" w:hAnsi="Calibri"/>
                <w:sz w:val="22"/>
                <w:szCs w:val="22"/>
                <w:lang w:val="en-GB"/>
              </w:rPr>
              <w:t xml:space="preserve">Does the proposal contain objectively verifiable </w:t>
            </w:r>
            <w:r w:rsidR="00F03012" w:rsidRPr="0045528D">
              <w:rPr>
                <w:rFonts w:ascii="Calibri" w:hAnsi="Calibri"/>
                <w:sz w:val="22"/>
                <w:szCs w:val="22"/>
                <w:lang w:val="en-GB"/>
              </w:rPr>
              <w:t>indicators</w:t>
            </w:r>
            <w:r w:rsidRPr="0045528D">
              <w:rPr>
                <w:rFonts w:ascii="Calibri" w:hAnsi="Calibri"/>
                <w:sz w:val="22"/>
                <w:szCs w:val="22"/>
                <w:lang w:val="en-GB"/>
              </w:rPr>
              <w:t xml:space="preserve"> for the outputs and outcomes of the action?</w:t>
            </w:r>
          </w:p>
        </w:tc>
        <w:tc>
          <w:tcPr>
            <w:tcW w:w="1417" w:type="dxa"/>
            <w:shd w:val="clear" w:color="auto" w:fill="auto"/>
          </w:tcPr>
          <w:p w:rsidR="00D83713" w:rsidRPr="0045528D" w:rsidRDefault="00D83713" w:rsidP="00802E67">
            <w:pPr>
              <w:spacing w:after="0"/>
              <w:jc w:val="center"/>
              <w:rPr>
                <w:lang w:val="en-GB"/>
              </w:rPr>
            </w:pPr>
            <w:r w:rsidRPr="0045528D">
              <w:rPr>
                <w:lang w:val="en-GB"/>
              </w:rPr>
              <w:t>5</w:t>
            </w:r>
          </w:p>
        </w:tc>
      </w:tr>
      <w:tr w:rsidR="00D83713" w:rsidRPr="0045528D" w:rsidTr="004D4894">
        <w:tc>
          <w:tcPr>
            <w:tcW w:w="7797" w:type="dxa"/>
            <w:tcBorders>
              <w:bottom w:val="single" w:sz="12" w:space="0" w:color="8EAADB"/>
            </w:tcBorders>
            <w:shd w:val="clear" w:color="auto" w:fill="D9D9D9" w:themeFill="background1" w:themeFillShade="D9"/>
          </w:tcPr>
          <w:p w:rsidR="00D83713" w:rsidRPr="0045528D" w:rsidRDefault="00D83713" w:rsidP="00802E67">
            <w:pPr>
              <w:spacing w:after="0"/>
              <w:jc w:val="both"/>
              <w:rPr>
                <w:b/>
                <w:bCs/>
                <w:lang w:val="en-GB"/>
              </w:rPr>
            </w:pPr>
            <w:r w:rsidRPr="0045528D">
              <w:rPr>
                <w:b/>
                <w:bCs/>
                <w:lang w:val="en-GB"/>
              </w:rPr>
              <w:lastRenderedPageBreak/>
              <w:t>4 Impact of the Action</w:t>
            </w:r>
          </w:p>
        </w:tc>
        <w:tc>
          <w:tcPr>
            <w:tcW w:w="1417" w:type="dxa"/>
            <w:tcBorders>
              <w:bottom w:val="single" w:sz="12" w:space="0" w:color="8EAADB"/>
            </w:tcBorders>
            <w:shd w:val="clear" w:color="auto" w:fill="D9D9D9" w:themeFill="background1" w:themeFillShade="D9"/>
          </w:tcPr>
          <w:p w:rsidR="00D83713" w:rsidRPr="0045528D" w:rsidRDefault="00D83713" w:rsidP="00802E67">
            <w:pPr>
              <w:spacing w:after="0"/>
              <w:jc w:val="center"/>
              <w:rPr>
                <w:b/>
                <w:bCs/>
                <w:lang w:val="en-GB"/>
              </w:rPr>
            </w:pPr>
            <w:r w:rsidRPr="0045528D">
              <w:rPr>
                <w:b/>
                <w:bCs/>
                <w:lang w:val="en-GB"/>
              </w:rPr>
              <w:t>30</w:t>
            </w:r>
          </w:p>
        </w:tc>
      </w:tr>
      <w:tr w:rsidR="00D83713" w:rsidRPr="0045528D" w:rsidTr="00233862">
        <w:trPr>
          <w:hidden/>
        </w:trPr>
        <w:tc>
          <w:tcPr>
            <w:tcW w:w="7797" w:type="dxa"/>
            <w:shd w:val="clear" w:color="auto" w:fill="auto"/>
          </w:tcPr>
          <w:p w:rsidR="00D83713" w:rsidRPr="0045528D" w:rsidRDefault="00D83713" w:rsidP="00802E67">
            <w:pPr>
              <w:pStyle w:val="ListParagraph"/>
              <w:numPr>
                <w:ilvl w:val="0"/>
                <w:numId w:val="24"/>
              </w:numPr>
              <w:spacing w:after="0"/>
              <w:ind w:right="11"/>
              <w:contextualSpacing w:val="0"/>
              <w:jc w:val="both"/>
              <w:rPr>
                <w:vanish/>
                <w:lang w:val="en-GB" w:eastAsia="x-none"/>
              </w:rPr>
            </w:pPr>
          </w:p>
          <w:p w:rsidR="00D83713" w:rsidRPr="0045528D" w:rsidRDefault="00D83713" w:rsidP="00802E67">
            <w:pPr>
              <w:pStyle w:val="Text1"/>
              <w:numPr>
                <w:ilvl w:val="1"/>
                <w:numId w:val="24"/>
              </w:numPr>
              <w:spacing w:after="0" w:line="276" w:lineRule="auto"/>
              <w:ind w:right="11"/>
              <w:rPr>
                <w:rFonts w:ascii="Calibri" w:hAnsi="Calibri"/>
                <w:sz w:val="22"/>
                <w:szCs w:val="22"/>
                <w:lang w:val="en-GB"/>
              </w:rPr>
            </w:pPr>
            <w:r w:rsidRPr="0045528D">
              <w:rPr>
                <w:rFonts w:ascii="Calibri" w:hAnsi="Calibri"/>
                <w:sz w:val="22"/>
                <w:szCs w:val="22"/>
                <w:lang w:val="en-GB"/>
              </w:rPr>
              <w:t xml:space="preserve">What is the number of people that is expected to </w:t>
            </w:r>
            <w:r w:rsidR="00DB293B" w:rsidRPr="0045528D">
              <w:rPr>
                <w:rFonts w:ascii="Calibri" w:hAnsi="Calibri"/>
                <w:sz w:val="22"/>
                <w:szCs w:val="22"/>
                <w:lang w:val="en-GB"/>
              </w:rPr>
              <w:t>benefit from social innovative activities</w:t>
            </w:r>
            <w:r w:rsidR="00FC4A9F" w:rsidRPr="0045528D">
              <w:rPr>
                <w:rFonts w:ascii="Calibri" w:hAnsi="Calibri"/>
                <w:sz w:val="22"/>
                <w:szCs w:val="22"/>
                <w:lang w:val="en-GB"/>
              </w:rPr>
              <w:t>?</w:t>
            </w:r>
          </w:p>
          <w:p w:rsidR="00D83713" w:rsidRPr="0045528D" w:rsidRDefault="00D83713" w:rsidP="00802E67">
            <w:pPr>
              <w:pStyle w:val="Text1"/>
              <w:spacing w:after="0" w:line="276" w:lineRule="auto"/>
              <w:ind w:left="318" w:right="11" w:firstLine="0"/>
              <w:rPr>
                <w:rFonts w:ascii="Calibri" w:hAnsi="Calibri"/>
                <w:i/>
                <w:sz w:val="22"/>
                <w:szCs w:val="22"/>
                <w:lang w:val="en-GB"/>
              </w:rPr>
            </w:pPr>
            <w:r w:rsidRPr="0045528D">
              <w:rPr>
                <w:rFonts w:ascii="Calibri" w:hAnsi="Calibri"/>
                <w:i/>
                <w:sz w:val="22"/>
                <w:szCs w:val="22"/>
                <w:lang w:val="en-GB"/>
              </w:rPr>
              <w:t xml:space="preserve">Projects with </w:t>
            </w:r>
            <w:r w:rsidR="00DB293B" w:rsidRPr="0045528D">
              <w:rPr>
                <w:rFonts w:ascii="Calibri" w:hAnsi="Calibri"/>
                <w:i/>
                <w:sz w:val="22"/>
                <w:szCs w:val="22"/>
                <w:lang w:val="en-GB"/>
              </w:rPr>
              <w:t>at least</w:t>
            </w:r>
            <w:r w:rsidRPr="0045528D">
              <w:rPr>
                <w:rFonts w:ascii="Calibri" w:hAnsi="Calibri"/>
                <w:i/>
                <w:sz w:val="22"/>
                <w:szCs w:val="22"/>
                <w:lang w:val="en-GB"/>
              </w:rPr>
              <w:t xml:space="preserve"> 15 beneficiaries will receive </w:t>
            </w:r>
            <w:r w:rsidR="004230C3" w:rsidRPr="0045528D">
              <w:rPr>
                <w:rFonts w:ascii="Calibri" w:hAnsi="Calibri"/>
                <w:i/>
                <w:sz w:val="22"/>
                <w:szCs w:val="22"/>
                <w:lang w:val="en-GB"/>
              </w:rPr>
              <w:t>ten</w:t>
            </w:r>
            <w:r w:rsidR="00E505BE" w:rsidRPr="0045528D">
              <w:rPr>
                <w:rFonts w:ascii="Calibri" w:hAnsi="Calibri"/>
                <w:i/>
                <w:sz w:val="22"/>
                <w:szCs w:val="22"/>
                <w:lang w:val="en-GB"/>
              </w:rPr>
              <w:t xml:space="preserve"> (</w:t>
            </w:r>
            <w:r w:rsidR="004230C3" w:rsidRPr="0045528D">
              <w:rPr>
                <w:rFonts w:ascii="Calibri" w:hAnsi="Calibri"/>
                <w:i/>
                <w:sz w:val="22"/>
                <w:szCs w:val="22"/>
                <w:lang w:val="en-GB"/>
              </w:rPr>
              <w:t>10</w:t>
            </w:r>
            <w:r w:rsidR="00E505BE" w:rsidRPr="0045528D">
              <w:rPr>
                <w:rFonts w:ascii="Calibri" w:hAnsi="Calibri"/>
                <w:i/>
                <w:sz w:val="22"/>
                <w:szCs w:val="22"/>
                <w:lang w:val="en-GB"/>
              </w:rPr>
              <w:t>)</w:t>
            </w:r>
            <w:r w:rsidRPr="0045528D">
              <w:rPr>
                <w:rFonts w:ascii="Calibri" w:hAnsi="Calibri"/>
                <w:i/>
                <w:sz w:val="22"/>
                <w:szCs w:val="22"/>
                <w:lang w:val="en-GB"/>
              </w:rPr>
              <w:t xml:space="preserve"> points and additional </w:t>
            </w:r>
            <w:r w:rsidR="004230C3" w:rsidRPr="0045528D">
              <w:rPr>
                <w:rFonts w:ascii="Calibri" w:hAnsi="Calibri"/>
                <w:i/>
                <w:sz w:val="22"/>
                <w:szCs w:val="22"/>
                <w:lang w:val="en-GB"/>
              </w:rPr>
              <w:t>ten</w:t>
            </w:r>
            <w:r w:rsidR="00E505BE" w:rsidRPr="0045528D">
              <w:rPr>
                <w:rFonts w:ascii="Calibri" w:hAnsi="Calibri"/>
                <w:i/>
                <w:sz w:val="22"/>
                <w:szCs w:val="22"/>
                <w:lang w:val="en-GB"/>
              </w:rPr>
              <w:t xml:space="preserve"> (</w:t>
            </w:r>
            <w:r w:rsidR="004230C3" w:rsidRPr="0045528D">
              <w:rPr>
                <w:rFonts w:ascii="Calibri" w:hAnsi="Calibri"/>
                <w:i/>
                <w:sz w:val="22"/>
                <w:szCs w:val="22"/>
                <w:lang w:val="en-GB"/>
              </w:rPr>
              <w:t>10</w:t>
            </w:r>
            <w:r w:rsidR="00E505BE" w:rsidRPr="0045528D">
              <w:rPr>
                <w:rFonts w:ascii="Calibri" w:hAnsi="Calibri"/>
                <w:i/>
                <w:sz w:val="22"/>
                <w:szCs w:val="22"/>
                <w:lang w:val="en-GB"/>
              </w:rPr>
              <w:t>)</w:t>
            </w:r>
            <w:r w:rsidRPr="0045528D">
              <w:rPr>
                <w:rFonts w:ascii="Calibri" w:hAnsi="Calibri"/>
                <w:i/>
                <w:sz w:val="22"/>
                <w:szCs w:val="22"/>
                <w:lang w:val="en-GB"/>
              </w:rPr>
              <w:t xml:space="preserve"> will be awarded for projects with more than 15 beneficiaries</w:t>
            </w:r>
          </w:p>
        </w:tc>
        <w:tc>
          <w:tcPr>
            <w:tcW w:w="1417" w:type="dxa"/>
            <w:shd w:val="clear" w:color="auto" w:fill="auto"/>
          </w:tcPr>
          <w:p w:rsidR="00D83713" w:rsidRPr="0045528D" w:rsidRDefault="004230C3" w:rsidP="00802E67">
            <w:pPr>
              <w:spacing w:after="0"/>
              <w:jc w:val="center"/>
              <w:rPr>
                <w:lang w:val="en-GB"/>
              </w:rPr>
            </w:pPr>
            <w:r w:rsidRPr="0045528D">
              <w:rPr>
                <w:lang w:val="en-GB"/>
              </w:rPr>
              <w:t>2</w:t>
            </w:r>
            <w:r w:rsidR="00D83713" w:rsidRPr="0045528D">
              <w:rPr>
                <w:lang w:val="en-GB"/>
              </w:rPr>
              <w:t>0</w:t>
            </w:r>
          </w:p>
        </w:tc>
      </w:tr>
      <w:tr w:rsidR="00D83713" w:rsidRPr="0045528D" w:rsidTr="00233862">
        <w:tc>
          <w:tcPr>
            <w:tcW w:w="7797" w:type="dxa"/>
            <w:shd w:val="clear" w:color="auto" w:fill="auto"/>
          </w:tcPr>
          <w:p w:rsidR="00D83713" w:rsidRPr="0045528D" w:rsidRDefault="00D83713" w:rsidP="00802E67">
            <w:pPr>
              <w:pStyle w:val="Text1"/>
              <w:numPr>
                <w:ilvl w:val="1"/>
                <w:numId w:val="24"/>
              </w:numPr>
              <w:spacing w:after="0" w:line="276" w:lineRule="auto"/>
              <w:ind w:right="11" w:firstLine="0"/>
              <w:rPr>
                <w:rFonts w:ascii="Calibri" w:hAnsi="Calibri"/>
                <w:sz w:val="22"/>
                <w:szCs w:val="22"/>
                <w:lang w:val="en-GB"/>
              </w:rPr>
            </w:pPr>
            <w:r w:rsidRPr="0045528D">
              <w:rPr>
                <w:rFonts w:ascii="Calibri" w:hAnsi="Calibri"/>
                <w:sz w:val="22"/>
                <w:szCs w:val="22"/>
                <w:lang w:val="en-GB"/>
              </w:rPr>
              <w:t xml:space="preserve">How many </w:t>
            </w:r>
            <w:r w:rsidR="00D74F65" w:rsidRPr="0045528D">
              <w:rPr>
                <w:rFonts w:ascii="Calibri" w:hAnsi="Calibri"/>
                <w:sz w:val="22"/>
                <w:szCs w:val="22"/>
                <w:lang w:val="en-GB"/>
              </w:rPr>
              <w:t xml:space="preserve">indirect beneficiaries </w:t>
            </w:r>
            <w:r w:rsidR="005D4292" w:rsidRPr="0045528D">
              <w:rPr>
                <w:rFonts w:ascii="Calibri" w:hAnsi="Calibri"/>
                <w:sz w:val="22"/>
                <w:szCs w:val="22"/>
                <w:lang w:val="en-GB"/>
              </w:rPr>
              <w:t xml:space="preserve">are expected to </w:t>
            </w:r>
            <w:r w:rsidR="00D74F65" w:rsidRPr="0045528D">
              <w:rPr>
                <w:rFonts w:ascii="Calibri" w:hAnsi="Calibri"/>
                <w:sz w:val="22"/>
                <w:szCs w:val="22"/>
                <w:lang w:val="en-GB"/>
              </w:rPr>
              <w:t>benefit</w:t>
            </w:r>
            <w:r w:rsidR="005D4292" w:rsidRPr="0045528D">
              <w:rPr>
                <w:rFonts w:ascii="Calibri" w:hAnsi="Calibri"/>
                <w:sz w:val="22"/>
                <w:szCs w:val="22"/>
                <w:lang w:val="en-GB"/>
              </w:rPr>
              <w:t xml:space="preserve"> after implementation of the proposal (family members</w:t>
            </w:r>
            <w:r w:rsidR="00D74F65" w:rsidRPr="0045528D">
              <w:rPr>
                <w:rFonts w:ascii="Calibri" w:hAnsi="Calibri"/>
                <w:sz w:val="22"/>
                <w:szCs w:val="22"/>
                <w:lang w:val="en-GB"/>
              </w:rPr>
              <w:t xml:space="preserve"> of direct beneficiaries, other citizens</w:t>
            </w:r>
            <w:r w:rsidR="005D4292" w:rsidRPr="0045528D">
              <w:rPr>
                <w:rFonts w:ascii="Calibri" w:hAnsi="Calibri"/>
                <w:sz w:val="22"/>
                <w:szCs w:val="22"/>
                <w:lang w:val="en-GB"/>
              </w:rPr>
              <w:t>),</w:t>
            </w:r>
            <w:r w:rsidRPr="0045528D">
              <w:rPr>
                <w:rFonts w:ascii="Calibri" w:hAnsi="Calibri"/>
                <w:sz w:val="22"/>
                <w:szCs w:val="22"/>
                <w:lang w:val="en-GB"/>
              </w:rPr>
              <w:t xml:space="preserve"> and whether the applicant provided valid argumentation for assertion?</w:t>
            </w:r>
          </w:p>
          <w:p w:rsidR="00D83713" w:rsidRPr="0045528D" w:rsidRDefault="00D83713" w:rsidP="00802E67">
            <w:pPr>
              <w:pStyle w:val="Text1"/>
              <w:spacing w:after="0" w:line="276" w:lineRule="auto"/>
              <w:ind w:left="318" w:right="11" w:firstLine="0"/>
              <w:rPr>
                <w:rFonts w:ascii="Calibri" w:hAnsi="Calibri"/>
                <w:i/>
                <w:sz w:val="22"/>
                <w:szCs w:val="22"/>
                <w:lang w:val="en-GB"/>
              </w:rPr>
            </w:pPr>
            <w:r w:rsidRPr="0045528D">
              <w:rPr>
                <w:rFonts w:ascii="Calibri" w:hAnsi="Calibri"/>
                <w:i/>
                <w:sz w:val="22"/>
                <w:szCs w:val="22"/>
                <w:lang w:val="en-GB"/>
              </w:rPr>
              <w:t xml:space="preserve">From one to three </w:t>
            </w:r>
            <w:r w:rsidR="005D4292" w:rsidRPr="0045528D">
              <w:rPr>
                <w:rFonts w:ascii="Calibri" w:hAnsi="Calibri"/>
                <w:i/>
                <w:sz w:val="22"/>
                <w:szCs w:val="22"/>
                <w:lang w:val="en-GB"/>
              </w:rPr>
              <w:t>persons</w:t>
            </w:r>
            <w:r w:rsidRPr="0045528D">
              <w:rPr>
                <w:rFonts w:ascii="Calibri" w:hAnsi="Calibri"/>
                <w:i/>
                <w:sz w:val="22"/>
                <w:szCs w:val="22"/>
                <w:lang w:val="en-GB"/>
              </w:rPr>
              <w:t xml:space="preserve"> – </w:t>
            </w:r>
            <w:r w:rsidR="00E505BE" w:rsidRPr="0045528D">
              <w:rPr>
                <w:rFonts w:ascii="Calibri" w:hAnsi="Calibri"/>
                <w:i/>
                <w:sz w:val="22"/>
                <w:szCs w:val="22"/>
                <w:lang w:val="en-GB"/>
              </w:rPr>
              <w:t>five (</w:t>
            </w:r>
            <w:r w:rsidRPr="0045528D">
              <w:rPr>
                <w:rFonts w:ascii="Calibri" w:hAnsi="Calibri"/>
                <w:i/>
                <w:sz w:val="22"/>
                <w:szCs w:val="22"/>
                <w:lang w:val="en-GB"/>
              </w:rPr>
              <w:t>5</w:t>
            </w:r>
            <w:r w:rsidR="00E505BE" w:rsidRPr="0045528D">
              <w:rPr>
                <w:rFonts w:ascii="Calibri" w:hAnsi="Calibri"/>
                <w:i/>
                <w:sz w:val="22"/>
                <w:szCs w:val="22"/>
                <w:lang w:val="en-GB"/>
              </w:rPr>
              <w:t>)</w:t>
            </w:r>
            <w:r w:rsidRPr="0045528D">
              <w:rPr>
                <w:rFonts w:ascii="Calibri" w:hAnsi="Calibri"/>
                <w:i/>
                <w:sz w:val="22"/>
                <w:szCs w:val="22"/>
                <w:lang w:val="en-GB"/>
              </w:rPr>
              <w:t xml:space="preserve"> points; over ten </w:t>
            </w:r>
            <w:r w:rsidR="005D4292" w:rsidRPr="0045528D">
              <w:rPr>
                <w:rFonts w:ascii="Calibri" w:hAnsi="Calibri"/>
                <w:i/>
                <w:sz w:val="22"/>
                <w:szCs w:val="22"/>
                <w:lang w:val="en-GB"/>
              </w:rPr>
              <w:t>persons</w:t>
            </w:r>
            <w:r w:rsidRPr="0045528D">
              <w:rPr>
                <w:rFonts w:ascii="Calibri" w:hAnsi="Calibri"/>
                <w:i/>
                <w:sz w:val="22"/>
                <w:szCs w:val="22"/>
                <w:lang w:val="en-GB"/>
              </w:rPr>
              <w:t xml:space="preserve"> – </w:t>
            </w:r>
            <w:r w:rsidR="004230C3" w:rsidRPr="0045528D">
              <w:rPr>
                <w:rFonts w:ascii="Calibri" w:hAnsi="Calibri"/>
                <w:i/>
                <w:sz w:val="22"/>
                <w:szCs w:val="22"/>
                <w:lang w:val="en-GB"/>
              </w:rPr>
              <w:t>5</w:t>
            </w:r>
            <w:r w:rsidRPr="0045528D">
              <w:rPr>
                <w:rFonts w:ascii="Calibri" w:hAnsi="Calibri"/>
                <w:i/>
                <w:sz w:val="22"/>
                <w:szCs w:val="22"/>
                <w:lang w:val="en-GB"/>
              </w:rPr>
              <w:t xml:space="preserve"> points</w:t>
            </w:r>
          </w:p>
        </w:tc>
        <w:tc>
          <w:tcPr>
            <w:tcW w:w="1417" w:type="dxa"/>
            <w:shd w:val="clear" w:color="auto" w:fill="auto"/>
          </w:tcPr>
          <w:p w:rsidR="00D83713" w:rsidRPr="0045528D" w:rsidRDefault="004230C3" w:rsidP="00802E67">
            <w:pPr>
              <w:spacing w:after="0"/>
              <w:jc w:val="center"/>
              <w:rPr>
                <w:lang w:val="en-GB"/>
              </w:rPr>
            </w:pPr>
            <w:r w:rsidRPr="0045528D">
              <w:rPr>
                <w:lang w:val="en-GB"/>
              </w:rPr>
              <w:t>1</w:t>
            </w:r>
            <w:r w:rsidR="00D83713" w:rsidRPr="0045528D">
              <w:rPr>
                <w:lang w:val="en-GB"/>
              </w:rPr>
              <w:t>0</w:t>
            </w:r>
          </w:p>
        </w:tc>
      </w:tr>
      <w:tr w:rsidR="00D83713" w:rsidRPr="0045528D" w:rsidTr="004D4894">
        <w:tc>
          <w:tcPr>
            <w:tcW w:w="7797" w:type="dxa"/>
            <w:tcBorders>
              <w:bottom w:val="single" w:sz="12" w:space="0" w:color="8EAADB"/>
            </w:tcBorders>
            <w:shd w:val="clear" w:color="auto" w:fill="D9D9D9" w:themeFill="background1" w:themeFillShade="D9"/>
          </w:tcPr>
          <w:p w:rsidR="00D83713" w:rsidRPr="0045528D" w:rsidRDefault="00D83713" w:rsidP="00802E67">
            <w:pPr>
              <w:spacing w:after="0"/>
              <w:jc w:val="both"/>
              <w:rPr>
                <w:b/>
                <w:bCs/>
                <w:lang w:val="en-GB"/>
              </w:rPr>
            </w:pPr>
            <w:r w:rsidRPr="0045528D">
              <w:rPr>
                <w:b/>
                <w:bCs/>
                <w:lang w:val="en-GB"/>
              </w:rPr>
              <w:t>5 Budget and Cost-effectiveness of the Action</w:t>
            </w:r>
          </w:p>
        </w:tc>
        <w:tc>
          <w:tcPr>
            <w:tcW w:w="1417" w:type="dxa"/>
            <w:tcBorders>
              <w:bottom w:val="single" w:sz="12" w:space="0" w:color="8EAADB"/>
            </w:tcBorders>
            <w:shd w:val="clear" w:color="auto" w:fill="D9D9D9" w:themeFill="background1" w:themeFillShade="D9"/>
          </w:tcPr>
          <w:p w:rsidR="00D83713" w:rsidRPr="0045528D" w:rsidRDefault="00D83713" w:rsidP="00802E67">
            <w:pPr>
              <w:spacing w:after="0"/>
              <w:jc w:val="center"/>
              <w:rPr>
                <w:b/>
                <w:bCs/>
                <w:lang w:val="en-GB"/>
              </w:rPr>
            </w:pPr>
            <w:r w:rsidRPr="0045528D">
              <w:rPr>
                <w:b/>
                <w:bCs/>
                <w:lang w:val="en-GB"/>
              </w:rPr>
              <w:t>15</w:t>
            </w:r>
          </w:p>
        </w:tc>
      </w:tr>
      <w:tr w:rsidR="00D83713" w:rsidRPr="0045528D" w:rsidTr="00233862">
        <w:trPr>
          <w:hidden/>
        </w:trPr>
        <w:tc>
          <w:tcPr>
            <w:tcW w:w="7797" w:type="dxa"/>
            <w:shd w:val="clear" w:color="auto" w:fill="auto"/>
          </w:tcPr>
          <w:p w:rsidR="00D83713" w:rsidRPr="0045528D" w:rsidRDefault="00D83713" w:rsidP="00802E67">
            <w:pPr>
              <w:pStyle w:val="ListParagraph"/>
              <w:numPr>
                <w:ilvl w:val="0"/>
                <w:numId w:val="24"/>
              </w:numPr>
              <w:spacing w:after="0"/>
              <w:ind w:right="11"/>
              <w:contextualSpacing w:val="0"/>
              <w:jc w:val="both"/>
              <w:rPr>
                <w:vanish/>
                <w:lang w:val="en-GB" w:eastAsia="x-none"/>
              </w:rPr>
            </w:pPr>
          </w:p>
          <w:p w:rsidR="00D83713" w:rsidRPr="0045528D" w:rsidRDefault="00D83713" w:rsidP="00802E67">
            <w:pPr>
              <w:pStyle w:val="Text1"/>
              <w:numPr>
                <w:ilvl w:val="1"/>
                <w:numId w:val="24"/>
              </w:numPr>
              <w:spacing w:after="0" w:line="276" w:lineRule="auto"/>
              <w:ind w:right="11"/>
              <w:rPr>
                <w:rFonts w:ascii="Calibri" w:hAnsi="Calibri"/>
                <w:sz w:val="22"/>
                <w:szCs w:val="22"/>
                <w:lang w:val="en-GB"/>
              </w:rPr>
            </w:pPr>
            <w:r w:rsidRPr="0045528D">
              <w:rPr>
                <w:rFonts w:ascii="Calibri" w:hAnsi="Calibri"/>
                <w:sz w:val="22"/>
                <w:szCs w:val="22"/>
                <w:lang w:val="en-GB"/>
              </w:rPr>
              <w:t>Are the activi</w:t>
            </w:r>
            <w:r w:rsidR="00F03012" w:rsidRPr="0045528D">
              <w:rPr>
                <w:rFonts w:ascii="Calibri" w:hAnsi="Calibri"/>
                <w:sz w:val="22"/>
                <w:szCs w:val="22"/>
                <w:lang w:val="en-GB"/>
              </w:rPr>
              <w:t>ti</w:t>
            </w:r>
            <w:r w:rsidRPr="0045528D">
              <w:rPr>
                <w:rFonts w:ascii="Calibri" w:hAnsi="Calibri"/>
                <w:sz w:val="22"/>
                <w:szCs w:val="22"/>
                <w:lang w:val="en-GB"/>
              </w:rPr>
              <w:t>es appropriately reflected in the budget?</w:t>
            </w:r>
          </w:p>
        </w:tc>
        <w:tc>
          <w:tcPr>
            <w:tcW w:w="1417" w:type="dxa"/>
            <w:shd w:val="clear" w:color="auto" w:fill="auto"/>
          </w:tcPr>
          <w:p w:rsidR="00D83713" w:rsidRPr="0045528D" w:rsidRDefault="00D83713" w:rsidP="00802E67">
            <w:pPr>
              <w:spacing w:after="0"/>
              <w:jc w:val="center"/>
              <w:rPr>
                <w:lang w:val="en-GB"/>
              </w:rPr>
            </w:pPr>
            <w:r w:rsidRPr="0045528D">
              <w:rPr>
                <w:lang w:val="en-GB"/>
              </w:rPr>
              <w:t>5</w:t>
            </w:r>
          </w:p>
        </w:tc>
      </w:tr>
      <w:tr w:rsidR="00D83713" w:rsidRPr="0045528D" w:rsidTr="00233862">
        <w:tc>
          <w:tcPr>
            <w:tcW w:w="7797" w:type="dxa"/>
            <w:tcBorders>
              <w:bottom w:val="double" w:sz="4" w:space="0" w:color="5B9BD5"/>
            </w:tcBorders>
            <w:shd w:val="clear" w:color="auto" w:fill="auto"/>
          </w:tcPr>
          <w:p w:rsidR="00D83713" w:rsidRPr="0045528D" w:rsidRDefault="00D83713" w:rsidP="00802E67">
            <w:pPr>
              <w:pStyle w:val="Text1"/>
              <w:numPr>
                <w:ilvl w:val="1"/>
                <w:numId w:val="24"/>
              </w:numPr>
              <w:spacing w:after="0" w:line="276" w:lineRule="auto"/>
              <w:ind w:right="11"/>
              <w:rPr>
                <w:rFonts w:ascii="Calibri" w:hAnsi="Calibri"/>
                <w:sz w:val="22"/>
                <w:szCs w:val="22"/>
                <w:lang w:val="en-GB"/>
              </w:rPr>
            </w:pPr>
            <w:r w:rsidRPr="0045528D">
              <w:rPr>
                <w:rFonts w:ascii="Calibri" w:hAnsi="Calibri"/>
                <w:sz w:val="22"/>
                <w:szCs w:val="22"/>
                <w:lang w:val="en-GB"/>
              </w:rPr>
              <w:t xml:space="preserve">Is the ration between the estimated </w:t>
            </w:r>
            <w:r w:rsidR="00F03012" w:rsidRPr="0045528D">
              <w:rPr>
                <w:rFonts w:ascii="Calibri" w:hAnsi="Calibri"/>
                <w:sz w:val="22"/>
                <w:szCs w:val="22"/>
                <w:lang w:val="en-GB"/>
              </w:rPr>
              <w:t>costs</w:t>
            </w:r>
            <w:r w:rsidRPr="0045528D">
              <w:rPr>
                <w:rFonts w:ascii="Calibri" w:hAnsi="Calibri"/>
                <w:sz w:val="22"/>
                <w:szCs w:val="22"/>
                <w:lang w:val="en-GB"/>
              </w:rPr>
              <w:t xml:space="preserve"> and the expected results satisfactory?</w:t>
            </w:r>
          </w:p>
        </w:tc>
        <w:tc>
          <w:tcPr>
            <w:tcW w:w="1417" w:type="dxa"/>
            <w:tcBorders>
              <w:bottom w:val="double" w:sz="4" w:space="0" w:color="5B9BD5"/>
            </w:tcBorders>
            <w:shd w:val="clear" w:color="auto" w:fill="auto"/>
          </w:tcPr>
          <w:p w:rsidR="00D83713" w:rsidRPr="0045528D" w:rsidRDefault="00D83713" w:rsidP="00802E67">
            <w:pPr>
              <w:spacing w:after="0"/>
              <w:jc w:val="center"/>
              <w:rPr>
                <w:lang w:val="en-GB"/>
              </w:rPr>
            </w:pPr>
            <w:r w:rsidRPr="0045528D">
              <w:rPr>
                <w:lang w:val="en-GB"/>
              </w:rPr>
              <w:t>10</w:t>
            </w:r>
          </w:p>
        </w:tc>
      </w:tr>
      <w:tr w:rsidR="00D83713" w:rsidRPr="0045528D" w:rsidTr="004D4894">
        <w:tc>
          <w:tcPr>
            <w:tcW w:w="7797" w:type="dxa"/>
            <w:tcBorders>
              <w:bottom w:val="double" w:sz="4" w:space="0" w:color="5B9BD5"/>
            </w:tcBorders>
            <w:shd w:val="clear" w:color="auto" w:fill="D9D9D9" w:themeFill="background1" w:themeFillShade="D9"/>
          </w:tcPr>
          <w:p w:rsidR="00D83713" w:rsidRPr="0045528D" w:rsidRDefault="00D83713" w:rsidP="00802E67">
            <w:pPr>
              <w:pStyle w:val="Text1"/>
              <w:spacing w:after="0" w:line="276" w:lineRule="auto"/>
              <w:ind w:left="360" w:right="11" w:firstLine="0"/>
              <w:rPr>
                <w:rFonts w:ascii="Calibri" w:hAnsi="Calibri"/>
                <w:b/>
                <w:sz w:val="22"/>
                <w:szCs w:val="22"/>
                <w:lang w:val="en-GB"/>
              </w:rPr>
            </w:pPr>
            <w:r w:rsidRPr="0045528D">
              <w:rPr>
                <w:rFonts w:ascii="Calibri" w:hAnsi="Calibri"/>
                <w:b/>
                <w:sz w:val="22"/>
                <w:szCs w:val="22"/>
                <w:lang w:val="en-GB"/>
              </w:rPr>
              <w:t>TOTAL POINTS</w:t>
            </w:r>
          </w:p>
        </w:tc>
        <w:tc>
          <w:tcPr>
            <w:tcW w:w="1417" w:type="dxa"/>
            <w:tcBorders>
              <w:top w:val="double" w:sz="4" w:space="0" w:color="5B9BD5"/>
              <w:bottom w:val="double" w:sz="4" w:space="0" w:color="5B9BD5"/>
            </w:tcBorders>
            <w:shd w:val="clear" w:color="auto" w:fill="D9D9D9" w:themeFill="background1" w:themeFillShade="D9"/>
          </w:tcPr>
          <w:p w:rsidR="00D83713" w:rsidRPr="0045528D" w:rsidRDefault="00D83713" w:rsidP="00802E67">
            <w:pPr>
              <w:pStyle w:val="Text1"/>
              <w:spacing w:after="0" w:line="276" w:lineRule="auto"/>
              <w:ind w:left="33" w:right="11" w:firstLine="0"/>
              <w:jc w:val="center"/>
              <w:rPr>
                <w:rFonts w:ascii="Calibri" w:hAnsi="Calibri"/>
                <w:b/>
                <w:sz w:val="22"/>
                <w:szCs w:val="22"/>
                <w:lang w:val="en-GB"/>
              </w:rPr>
            </w:pPr>
            <w:r w:rsidRPr="0045528D">
              <w:rPr>
                <w:rFonts w:ascii="Calibri" w:hAnsi="Calibri"/>
                <w:b/>
                <w:sz w:val="22"/>
                <w:szCs w:val="22"/>
                <w:lang w:val="en-GB"/>
              </w:rPr>
              <w:t>100</w:t>
            </w:r>
          </w:p>
        </w:tc>
      </w:tr>
    </w:tbl>
    <w:p w:rsidR="001369AE" w:rsidRPr="0045528D" w:rsidRDefault="001369AE" w:rsidP="00802E67">
      <w:pPr>
        <w:spacing w:after="0"/>
        <w:jc w:val="both"/>
        <w:rPr>
          <w:rFonts w:eastAsia="Calibri"/>
          <w:lang w:val="en-GB"/>
        </w:rPr>
      </w:pPr>
    </w:p>
    <w:p w:rsidR="00DA3399" w:rsidRPr="0045528D" w:rsidRDefault="00DA3399" w:rsidP="00802E67">
      <w:pPr>
        <w:spacing w:after="0"/>
        <w:jc w:val="both"/>
        <w:rPr>
          <w:lang w:val="en-GB"/>
        </w:rPr>
      </w:pPr>
      <w:r w:rsidRPr="0045528D">
        <w:rPr>
          <w:lang w:val="en-GB"/>
        </w:rPr>
        <w:t xml:space="preserve">Only the applications that have been given </w:t>
      </w:r>
      <w:r w:rsidR="004261CD" w:rsidRPr="0045528D">
        <w:rPr>
          <w:lang w:val="en-GB"/>
        </w:rPr>
        <w:t>a minimum</w:t>
      </w:r>
      <w:r w:rsidRPr="0045528D">
        <w:rPr>
          <w:lang w:val="en-GB"/>
        </w:rPr>
        <w:t xml:space="preserve"> total score of </w:t>
      </w:r>
      <w:r w:rsidR="00E54923" w:rsidRPr="0045528D">
        <w:rPr>
          <w:lang w:val="en-GB"/>
        </w:rPr>
        <w:t>6</w:t>
      </w:r>
      <w:r w:rsidRPr="0045528D">
        <w:rPr>
          <w:lang w:val="en-GB"/>
        </w:rPr>
        <w:t>0 points</w:t>
      </w:r>
      <w:r w:rsidR="001369AE" w:rsidRPr="0045528D">
        <w:rPr>
          <w:lang w:val="en-GB"/>
        </w:rPr>
        <w:t xml:space="preserve"> </w:t>
      </w:r>
      <w:r w:rsidRPr="0045528D">
        <w:rPr>
          <w:lang w:val="en-GB"/>
        </w:rPr>
        <w:t xml:space="preserve">will be considered for selection. </w:t>
      </w:r>
    </w:p>
    <w:p w:rsidR="00CE705E" w:rsidRPr="0045528D" w:rsidRDefault="00CE705E" w:rsidP="00802E67">
      <w:pPr>
        <w:spacing w:after="0"/>
        <w:jc w:val="both"/>
        <w:rPr>
          <w:lang w:val="en-GB"/>
        </w:rPr>
      </w:pPr>
    </w:p>
    <w:p w:rsidR="005C62A6" w:rsidRPr="00C852D7" w:rsidRDefault="005C62A6" w:rsidP="00802E67">
      <w:pPr>
        <w:pStyle w:val="Heading2"/>
        <w:numPr>
          <w:ilvl w:val="0"/>
          <w:numId w:val="1"/>
        </w:numPr>
        <w:spacing w:before="0"/>
        <w:jc w:val="both"/>
        <w:rPr>
          <w:rFonts w:ascii="Calibri" w:hAnsi="Calibri"/>
          <w:color w:val="404040"/>
          <w:sz w:val="28"/>
          <w:szCs w:val="28"/>
          <w:lang w:val="en-GB"/>
        </w:rPr>
      </w:pPr>
      <w:r w:rsidRPr="00C852D7">
        <w:rPr>
          <w:rFonts w:ascii="Calibri" w:hAnsi="Calibri"/>
          <w:color w:val="404040"/>
          <w:sz w:val="28"/>
          <w:szCs w:val="28"/>
          <w:lang w:val="en-GB"/>
        </w:rPr>
        <w:t>Application Procedure</w:t>
      </w:r>
    </w:p>
    <w:p w:rsidR="00306E2C" w:rsidRDefault="00306E2C" w:rsidP="00802E67">
      <w:pPr>
        <w:pStyle w:val="Heading4"/>
        <w:spacing w:before="0"/>
        <w:jc w:val="both"/>
        <w:rPr>
          <w:rFonts w:ascii="Calibri" w:hAnsi="Calibri"/>
          <w:i w:val="0"/>
          <w:color w:val="404040"/>
          <w:sz w:val="22"/>
          <w:szCs w:val="22"/>
          <w:lang w:val="en-GB"/>
        </w:rPr>
      </w:pPr>
      <w:bookmarkStart w:id="0" w:name="_Toc272322241"/>
    </w:p>
    <w:p w:rsidR="001453F8" w:rsidRPr="00EE1900" w:rsidRDefault="00306E2C" w:rsidP="00802E67">
      <w:pPr>
        <w:pStyle w:val="Heading4"/>
        <w:spacing w:before="0"/>
        <w:jc w:val="both"/>
        <w:rPr>
          <w:rFonts w:ascii="Calibri" w:hAnsi="Calibri"/>
          <w:i w:val="0"/>
          <w:color w:val="404040"/>
          <w:sz w:val="24"/>
          <w:szCs w:val="24"/>
          <w:lang w:val="en-GB"/>
        </w:rPr>
      </w:pPr>
      <w:r w:rsidRPr="00EE1900">
        <w:rPr>
          <w:rFonts w:ascii="Calibri" w:hAnsi="Calibri"/>
          <w:i w:val="0"/>
          <w:color w:val="404040"/>
          <w:sz w:val="24"/>
          <w:szCs w:val="24"/>
          <w:lang w:val="en-GB"/>
        </w:rPr>
        <w:t xml:space="preserve">7.1. </w:t>
      </w:r>
      <w:r w:rsidR="001453F8" w:rsidRPr="00EE1900">
        <w:rPr>
          <w:rFonts w:ascii="Calibri" w:hAnsi="Calibri"/>
          <w:i w:val="0"/>
          <w:color w:val="404040"/>
          <w:sz w:val="24"/>
          <w:szCs w:val="24"/>
          <w:lang w:val="en-GB"/>
        </w:rPr>
        <w:t>Application forms and supporting documents</w:t>
      </w:r>
    </w:p>
    <w:p w:rsidR="001453F8" w:rsidRPr="0045528D" w:rsidRDefault="001453F8" w:rsidP="00802E67">
      <w:pPr>
        <w:spacing w:after="0"/>
        <w:jc w:val="both"/>
        <w:rPr>
          <w:lang w:val="en-GB"/>
        </w:rPr>
      </w:pPr>
      <w:r w:rsidRPr="0045528D">
        <w:rPr>
          <w:lang w:val="en-GB"/>
        </w:rPr>
        <w:t xml:space="preserve">The applicant has to submit the following application forms </w:t>
      </w:r>
      <w:r w:rsidRPr="00806A0E">
        <w:rPr>
          <w:b/>
          <w:lang w:val="en-GB"/>
        </w:rPr>
        <w:t xml:space="preserve">in English language: </w:t>
      </w:r>
    </w:p>
    <w:p w:rsidR="007D57B0" w:rsidRDefault="00873EF2" w:rsidP="00802E67">
      <w:pPr>
        <w:numPr>
          <w:ilvl w:val="0"/>
          <w:numId w:val="18"/>
        </w:numPr>
        <w:spacing w:after="0"/>
        <w:jc w:val="both"/>
        <w:rPr>
          <w:lang w:val="en-GB"/>
        </w:rPr>
      </w:pPr>
      <w:r>
        <w:rPr>
          <w:b/>
          <w:lang w:val="en-GB"/>
        </w:rPr>
        <w:t>Submission</w:t>
      </w:r>
      <w:r w:rsidR="00DA7A43" w:rsidRPr="00806A0E">
        <w:rPr>
          <w:b/>
          <w:lang w:val="en-GB"/>
        </w:rPr>
        <w:t xml:space="preserve"> </w:t>
      </w:r>
      <w:r w:rsidR="005A326A">
        <w:rPr>
          <w:b/>
          <w:lang w:val="en-GB"/>
        </w:rPr>
        <w:t>F</w:t>
      </w:r>
      <w:r w:rsidR="00DA7A43" w:rsidRPr="00806A0E">
        <w:rPr>
          <w:b/>
          <w:lang w:val="en-GB"/>
        </w:rPr>
        <w:t>orm</w:t>
      </w:r>
      <w:r w:rsidR="00DA7A43" w:rsidRPr="0045528D">
        <w:rPr>
          <w:lang w:val="en-GB"/>
        </w:rPr>
        <w:t xml:space="preserve"> </w:t>
      </w:r>
      <w:r w:rsidR="00DA7A43" w:rsidRPr="005A326A">
        <w:rPr>
          <w:b/>
          <w:lang w:val="en-GB"/>
        </w:rPr>
        <w:t>(Annex 1)</w:t>
      </w:r>
      <w:r w:rsidR="0056226A" w:rsidRPr="0045528D">
        <w:rPr>
          <w:lang w:val="en-GB"/>
        </w:rPr>
        <w:t xml:space="preserve"> </w:t>
      </w:r>
    </w:p>
    <w:p w:rsidR="00D217E3" w:rsidRPr="00D217E3" w:rsidRDefault="00873EF2" w:rsidP="00802E67">
      <w:pPr>
        <w:numPr>
          <w:ilvl w:val="0"/>
          <w:numId w:val="18"/>
        </w:numPr>
        <w:spacing w:after="0"/>
        <w:jc w:val="both"/>
        <w:rPr>
          <w:b/>
          <w:lang w:val="en-GB"/>
        </w:rPr>
      </w:pPr>
      <w:r>
        <w:rPr>
          <w:b/>
          <w:lang w:val="en-GB"/>
        </w:rPr>
        <w:t xml:space="preserve">Project Proposal </w:t>
      </w:r>
      <w:r w:rsidR="00D217E3" w:rsidRPr="00806654">
        <w:rPr>
          <w:b/>
          <w:lang w:val="en-GB"/>
        </w:rPr>
        <w:t xml:space="preserve">Application </w:t>
      </w:r>
      <w:r w:rsidR="005A326A">
        <w:rPr>
          <w:b/>
          <w:lang w:val="en-GB"/>
        </w:rPr>
        <w:t>F</w:t>
      </w:r>
      <w:r w:rsidR="00D217E3" w:rsidRPr="00806654">
        <w:rPr>
          <w:b/>
          <w:lang w:val="en-GB"/>
        </w:rPr>
        <w:t xml:space="preserve">orm </w:t>
      </w:r>
      <w:r w:rsidR="00D217E3">
        <w:rPr>
          <w:b/>
          <w:lang w:val="en-GB"/>
        </w:rPr>
        <w:t xml:space="preserve">(Annex 2) </w:t>
      </w:r>
    </w:p>
    <w:p w:rsidR="00D31B69" w:rsidRPr="0045528D" w:rsidRDefault="00306E2C" w:rsidP="00802E67">
      <w:pPr>
        <w:numPr>
          <w:ilvl w:val="0"/>
          <w:numId w:val="18"/>
        </w:numPr>
        <w:spacing w:after="0"/>
        <w:jc w:val="both"/>
        <w:rPr>
          <w:lang w:val="en-GB"/>
        </w:rPr>
      </w:pPr>
      <w:r>
        <w:rPr>
          <w:lang w:val="en-GB"/>
        </w:rPr>
        <w:t xml:space="preserve">Detailed </w:t>
      </w:r>
      <w:r w:rsidRPr="00806A0E">
        <w:rPr>
          <w:b/>
          <w:lang w:val="en-GB"/>
        </w:rPr>
        <w:t>project budget proposal</w:t>
      </w:r>
      <w:r>
        <w:rPr>
          <w:lang w:val="en-GB"/>
        </w:rPr>
        <w:t xml:space="preserve"> </w:t>
      </w:r>
      <w:r w:rsidR="00806654">
        <w:rPr>
          <w:lang w:val="en-GB"/>
        </w:rPr>
        <w:t xml:space="preserve">in table </w:t>
      </w:r>
      <w:r w:rsidR="00806A0E">
        <w:rPr>
          <w:lang w:val="en-GB"/>
        </w:rPr>
        <w:t xml:space="preserve">format </w:t>
      </w:r>
      <w:r w:rsidR="00806A0E" w:rsidRPr="005A326A">
        <w:rPr>
          <w:b/>
          <w:lang w:val="en-GB"/>
        </w:rPr>
        <w:t>(</w:t>
      </w:r>
      <w:r w:rsidR="00D31B69" w:rsidRPr="005A326A">
        <w:rPr>
          <w:b/>
          <w:lang w:val="en-GB"/>
        </w:rPr>
        <w:t xml:space="preserve">Annex </w:t>
      </w:r>
      <w:r w:rsidR="00D217E3" w:rsidRPr="005A326A">
        <w:rPr>
          <w:b/>
          <w:lang w:val="en-GB"/>
        </w:rPr>
        <w:t>3</w:t>
      </w:r>
      <w:r w:rsidR="00D31B69" w:rsidRPr="005A326A">
        <w:rPr>
          <w:b/>
          <w:lang w:val="en-GB"/>
        </w:rPr>
        <w:t>)</w:t>
      </w:r>
      <w:r w:rsidR="00806654" w:rsidRPr="005A326A">
        <w:rPr>
          <w:b/>
          <w:lang w:val="en-GB"/>
        </w:rPr>
        <w:t>.</w:t>
      </w:r>
      <w:r w:rsidR="00806654">
        <w:rPr>
          <w:lang w:val="en-GB"/>
        </w:rPr>
        <w:t xml:space="preserve"> </w:t>
      </w:r>
      <w:r w:rsidR="00806654" w:rsidRPr="00A472D9">
        <w:rPr>
          <w:rFonts w:eastAsia="Calibri" w:cs="Calibri"/>
          <w:i/>
        </w:rPr>
        <w:t>Please note</w:t>
      </w:r>
      <w:r w:rsidR="00806654" w:rsidRPr="00A472D9">
        <w:rPr>
          <w:rFonts w:eastAsia="Calibri" w:cs="Calibri"/>
        </w:rPr>
        <w:t xml:space="preserve">, that all purchases that are to be made by </w:t>
      </w:r>
      <w:r w:rsidR="00717D42">
        <w:rPr>
          <w:rFonts w:eastAsia="Calibri" w:cs="Calibri"/>
        </w:rPr>
        <w:t>Swiss PRO</w:t>
      </w:r>
      <w:r w:rsidR="00806654" w:rsidRPr="00A472D9">
        <w:rPr>
          <w:rFonts w:eastAsia="Calibri" w:cs="Calibri"/>
        </w:rPr>
        <w:t xml:space="preserve"> must be budgeted</w:t>
      </w:r>
      <w:r w:rsidR="00806654" w:rsidRPr="00A472D9">
        <w:rPr>
          <w:rFonts w:eastAsia="Calibri" w:cs="Calibri"/>
          <w:b/>
        </w:rPr>
        <w:t xml:space="preserve"> without</w:t>
      </w:r>
      <w:r w:rsidR="00806654" w:rsidRPr="00A472D9">
        <w:rPr>
          <w:rFonts w:eastAsia="Calibri" w:cs="Calibri"/>
        </w:rPr>
        <w:t xml:space="preserve"> VAT, i.e. – please list the amounts in the budget accordingly</w:t>
      </w:r>
      <w:r w:rsidR="00806654">
        <w:rPr>
          <w:rFonts w:eastAsia="Calibri" w:cs="Calibri"/>
        </w:rPr>
        <w:t xml:space="preserve">. Please list what you expect </w:t>
      </w:r>
      <w:r w:rsidR="00717D42">
        <w:rPr>
          <w:rFonts w:eastAsia="Calibri" w:cs="Calibri"/>
        </w:rPr>
        <w:t>Swiss PRO</w:t>
      </w:r>
      <w:r w:rsidR="00806654">
        <w:rPr>
          <w:rFonts w:eastAsia="Calibri" w:cs="Calibri"/>
        </w:rPr>
        <w:t xml:space="preserve"> to purchase and what would be your contribution (e.g. raw materials, etc.). Please note that your contributions to the project </w:t>
      </w:r>
      <w:proofErr w:type="spellStart"/>
      <w:r w:rsidR="00806654">
        <w:rPr>
          <w:rFonts w:eastAsia="Calibri" w:cs="Calibri"/>
        </w:rPr>
        <w:t>realisation</w:t>
      </w:r>
      <w:proofErr w:type="spellEnd"/>
      <w:r w:rsidR="00806654">
        <w:rPr>
          <w:rFonts w:eastAsia="Calibri" w:cs="Calibri"/>
        </w:rPr>
        <w:t xml:space="preserve"> must include VAT.</w:t>
      </w:r>
    </w:p>
    <w:p w:rsidR="00DA7A43" w:rsidRPr="005A326A" w:rsidRDefault="00DA7A43" w:rsidP="00802E67">
      <w:pPr>
        <w:numPr>
          <w:ilvl w:val="0"/>
          <w:numId w:val="18"/>
        </w:numPr>
        <w:spacing w:after="0"/>
        <w:jc w:val="both"/>
        <w:rPr>
          <w:b/>
          <w:lang w:val="en-GB"/>
        </w:rPr>
      </w:pPr>
      <w:r w:rsidRPr="00806A0E">
        <w:rPr>
          <w:b/>
          <w:lang w:val="en-GB"/>
        </w:rPr>
        <w:t>Log</w:t>
      </w:r>
      <w:r w:rsidR="005A326A">
        <w:rPr>
          <w:b/>
          <w:lang w:val="en-GB"/>
        </w:rPr>
        <w:t>ical</w:t>
      </w:r>
      <w:r w:rsidRPr="00806A0E">
        <w:rPr>
          <w:b/>
          <w:lang w:val="en-GB"/>
        </w:rPr>
        <w:t xml:space="preserve"> </w:t>
      </w:r>
      <w:r w:rsidR="005A326A">
        <w:rPr>
          <w:b/>
          <w:lang w:val="en-GB"/>
        </w:rPr>
        <w:t>F</w:t>
      </w:r>
      <w:r w:rsidRPr="00806A0E">
        <w:rPr>
          <w:b/>
          <w:lang w:val="en-GB"/>
        </w:rPr>
        <w:t>rame</w:t>
      </w:r>
      <w:r w:rsidR="005A326A">
        <w:rPr>
          <w:b/>
          <w:lang w:val="en-GB"/>
        </w:rPr>
        <w:t>work</w:t>
      </w:r>
      <w:r w:rsidRPr="0045528D">
        <w:rPr>
          <w:lang w:val="en-GB"/>
        </w:rPr>
        <w:t xml:space="preserve"> </w:t>
      </w:r>
      <w:r w:rsidRPr="005A326A">
        <w:rPr>
          <w:b/>
          <w:lang w:val="en-GB"/>
        </w:rPr>
        <w:t xml:space="preserve">(Annex </w:t>
      </w:r>
      <w:r w:rsidR="00D217E3" w:rsidRPr="005A326A">
        <w:rPr>
          <w:b/>
          <w:lang w:val="en-GB"/>
        </w:rPr>
        <w:t>4</w:t>
      </w:r>
      <w:r w:rsidRPr="005A326A">
        <w:rPr>
          <w:b/>
          <w:lang w:val="en-GB"/>
        </w:rPr>
        <w:t>)</w:t>
      </w:r>
    </w:p>
    <w:p w:rsidR="00D217E3" w:rsidRPr="00D217E3" w:rsidRDefault="00D217E3" w:rsidP="00802E67">
      <w:pPr>
        <w:numPr>
          <w:ilvl w:val="0"/>
          <w:numId w:val="18"/>
        </w:numPr>
        <w:spacing w:after="0"/>
        <w:jc w:val="both"/>
        <w:rPr>
          <w:lang w:val="en-GB"/>
        </w:rPr>
      </w:pPr>
      <w:r w:rsidRPr="00806A0E">
        <w:rPr>
          <w:b/>
          <w:lang w:val="en-GB"/>
        </w:rPr>
        <w:t xml:space="preserve">The Work </w:t>
      </w:r>
      <w:r w:rsidR="005A326A">
        <w:rPr>
          <w:b/>
          <w:lang w:val="en-GB"/>
        </w:rPr>
        <w:t>P</w:t>
      </w:r>
      <w:r w:rsidRPr="00806A0E">
        <w:rPr>
          <w:b/>
          <w:lang w:val="en-GB"/>
        </w:rPr>
        <w:t>lan</w:t>
      </w:r>
      <w:r w:rsidRPr="0045528D">
        <w:rPr>
          <w:lang w:val="en-GB"/>
        </w:rPr>
        <w:t>, including human and other resources breakdown</w:t>
      </w:r>
      <w:r>
        <w:rPr>
          <w:lang w:val="en-GB"/>
        </w:rPr>
        <w:t xml:space="preserve"> </w:t>
      </w:r>
      <w:r w:rsidRPr="005A326A">
        <w:rPr>
          <w:b/>
          <w:lang w:val="en-GB"/>
        </w:rPr>
        <w:t>(Annex 5)</w:t>
      </w:r>
      <w:r>
        <w:rPr>
          <w:lang w:val="en-GB"/>
        </w:rPr>
        <w:t xml:space="preserve"> </w:t>
      </w:r>
    </w:p>
    <w:p w:rsidR="00A87BEC" w:rsidRDefault="000C2DEE" w:rsidP="00802E67">
      <w:pPr>
        <w:numPr>
          <w:ilvl w:val="0"/>
          <w:numId w:val="18"/>
        </w:numPr>
        <w:spacing w:after="0"/>
        <w:jc w:val="both"/>
        <w:rPr>
          <w:lang w:val="en-GB"/>
        </w:rPr>
      </w:pPr>
      <w:r w:rsidRPr="00806A0E">
        <w:rPr>
          <w:b/>
          <w:lang w:val="en-GB"/>
        </w:rPr>
        <w:t>C</w:t>
      </w:r>
      <w:r w:rsidR="005A326A">
        <w:rPr>
          <w:b/>
          <w:lang w:val="en-GB"/>
        </w:rPr>
        <w:t>SO</w:t>
      </w:r>
      <w:r w:rsidRPr="00806A0E">
        <w:rPr>
          <w:b/>
          <w:lang w:val="en-GB"/>
        </w:rPr>
        <w:t xml:space="preserve"> Applicant Fact Sheet</w:t>
      </w:r>
      <w:r w:rsidRPr="0045528D">
        <w:rPr>
          <w:lang w:val="en-GB"/>
        </w:rPr>
        <w:t>, with registration, financial and other relevant documents</w:t>
      </w:r>
      <w:r w:rsidR="00233862">
        <w:rPr>
          <w:lang w:val="en-GB"/>
        </w:rPr>
        <w:t xml:space="preserve"> </w:t>
      </w:r>
      <w:r w:rsidR="00D217E3" w:rsidRPr="005A326A">
        <w:rPr>
          <w:b/>
          <w:lang w:val="en-GB"/>
        </w:rPr>
        <w:t>(Annex 6)</w:t>
      </w:r>
    </w:p>
    <w:p w:rsidR="001453F8" w:rsidRDefault="001453F8" w:rsidP="00802E67">
      <w:pPr>
        <w:spacing w:after="0"/>
        <w:jc w:val="both"/>
        <w:rPr>
          <w:lang w:val="en-GB"/>
        </w:rPr>
      </w:pPr>
    </w:p>
    <w:p w:rsidR="002411AE" w:rsidRPr="002411AE" w:rsidRDefault="00717D42" w:rsidP="005A326A">
      <w:pPr>
        <w:pStyle w:val="ListParagraph"/>
        <w:numPr>
          <w:ilvl w:val="0"/>
          <w:numId w:val="39"/>
        </w:numPr>
        <w:autoSpaceDE w:val="0"/>
        <w:autoSpaceDN w:val="0"/>
        <w:adjustRightInd w:val="0"/>
        <w:jc w:val="both"/>
        <w:rPr>
          <w:rFonts w:eastAsia="Calibri" w:cs="Calibri"/>
          <w:lang w:val="en-GB"/>
        </w:rPr>
      </w:pPr>
      <w:r w:rsidRPr="002411AE">
        <w:rPr>
          <w:rFonts w:eastAsia="Calibri" w:cs="Calibri"/>
        </w:rPr>
        <w:t>Additional documentation that may be submitted with the application files: recommendations, relevant support letters, evidence of previously implemented projects, and similar.</w:t>
      </w:r>
      <w:r w:rsidR="005A326A" w:rsidRPr="002411AE">
        <w:rPr>
          <w:lang w:val="en-GB"/>
        </w:rPr>
        <w:t xml:space="preserve"> </w:t>
      </w:r>
    </w:p>
    <w:p w:rsidR="005A326A" w:rsidRPr="002411AE" w:rsidRDefault="005A326A" w:rsidP="005A326A">
      <w:pPr>
        <w:pStyle w:val="ListParagraph"/>
        <w:numPr>
          <w:ilvl w:val="0"/>
          <w:numId w:val="39"/>
        </w:numPr>
        <w:autoSpaceDE w:val="0"/>
        <w:autoSpaceDN w:val="0"/>
        <w:adjustRightInd w:val="0"/>
        <w:jc w:val="both"/>
        <w:rPr>
          <w:rFonts w:eastAsia="Calibri" w:cs="Calibri"/>
          <w:lang w:val="en-GB"/>
        </w:rPr>
      </w:pPr>
      <w:r w:rsidRPr="002411AE">
        <w:rPr>
          <w:rFonts w:eastAsia="Calibri" w:cs="Calibri"/>
          <w:lang w:val="en-GB"/>
        </w:rPr>
        <w:t xml:space="preserve">In case of partnership with LSGs, the Partnership Agreement or Letter of Intention for Partnership Agreement should be submitted. </w:t>
      </w:r>
    </w:p>
    <w:p w:rsidR="00806A0E" w:rsidRDefault="00806A0E" w:rsidP="00806A0E">
      <w:pPr>
        <w:pStyle w:val="ListParagraph"/>
        <w:autoSpaceDE w:val="0"/>
        <w:autoSpaceDN w:val="0"/>
        <w:adjustRightInd w:val="0"/>
        <w:spacing w:after="0"/>
        <w:jc w:val="both"/>
        <w:rPr>
          <w:rFonts w:eastAsia="Calibri" w:cs="Calibri"/>
        </w:rPr>
      </w:pPr>
    </w:p>
    <w:p w:rsidR="00972223" w:rsidRDefault="00972223" w:rsidP="00806A0E">
      <w:pPr>
        <w:pStyle w:val="ListParagraph"/>
        <w:autoSpaceDE w:val="0"/>
        <w:autoSpaceDN w:val="0"/>
        <w:adjustRightInd w:val="0"/>
        <w:spacing w:after="0"/>
        <w:jc w:val="both"/>
        <w:rPr>
          <w:rFonts w:eastAsia="Calibri" w:cs="Calibri"/>
        </w:rPr>
      </w:pPr>
    </w:p>
    <w:p w:rsidR="00D36814" w:rsidRDefault="00D36814" w:rsidP="00806A0E">
      <w:pPr>
        <w:pStyle w:val="ListParagraph"/>
        <w:autoSpaceDE w:val="0"/>
        <w:autoSpaceDN w:val="0"/>
        <w:adjustRightInd w:val="0"/>
        <w:spacing w:after="0"/>
        <w:jc w:val="both"/>
        <w:rPr>
          <w:rFonts w:eastAsia="Calibri" w:cs="Calibri"/>
        </w:rPr>
      </w:pPr>
    </w:p>
    <w:p w:rsidR="007D56FE" w:rsidRPr="004D1396" w:rsidRDefault="007D56FE" w:rsidP="00806A0E">
      <w:pPr>
        <w:pStyle w:val="ListParagraph"/>
        <w:autoSpaceDE w:val="0"/>
        <w:autoSpaceDN w:val="0"/>
        <w:adjustRightInd w:val="0"/>
        <w:spacing w:after="0"/>
        <w:jc w:val="both"/>
        <w:rPr>
          <w:rFonts w:eastAsia="Calibri" w:cs="Calibri"/>
        </w:rPr>
      </w:pPr>
    </w:p>
    <w:p w:rsidR="00B15E8D" w:rsidRPr="00EE1900" w:rsidRDefault="00D217E3" w:rsidP="00802E67">
      <w:pPr>
        <w:pStyle w:val="Heading4"/>
        <w:spacing w:before="0"/>
        <w:jc w:val="both"/>
        <w:rPr>
          <w:rFonts w:ascii="Calibri" w:hAnsi="Calibri"/>
          <w:i w:val="0"/>
          <w:color w:val="404040"/>
          <w:sz w:val="24"/>
          <w:szCs w:val="24"/>
          <w:lang w:val="en-GB"/>
        </w:rPr>
      </w:pPr>
      <w:r w:rsidRPr="00EE1900">
        <w:rPr>
          <w:rFonts w:ascii="Calibri" w:hAnsi="Calibri"/>
          <w:i w:val="0"/>
          <w:color w:val="404040"/>
          <w:sz w:val="24"/>
          <w:szCs w:val="24"/>
          <w:lang w:val="en-GB"/>
        </w:rPr>
        <w:lastRenderedPageBreak/>
        <w:t xml:space="preserve">7.2 </w:t>
      </w:r>
      <w:r w:rsidR="00B15E8D" w:rsidRPr="00EE1900">
        <w:rPr>
          <w:rFonts w:ascii="Calibri" w:hAnsi="Calibri"/>
          <w:i w:val="0"/>
          <w:color w:val="404040"/>
          <w:sz w:val="24"/>
          <w:szCs w:val="24"/>
          <w:lang w:val="en-GB"/>
        </w:rPr>
        <w:t>Where and how to send the application</w:t>
      </w:r>
    </w:p>
    <w:p w:rsidR="00806A0E" w:rsidRDefault="00806A0E" w:rsidP="00806A0E">
      <w:pPr>
        <w:spacing w:after="0"/>
        <w:ind w:left="720"/>
        <w:jc w:val="both"/>
        <w:rPr>
          <w:lang w:val="en-GB"/>
        </w:rPr>
      </w:pPr>
    </w:p>
    <w:p w:rsidR="001C4A24" w:rsidRDefault="001C4A24" w:rsidP="001678C6">
      <w:pPr>
        <w:numPr>
          <w:ilvl w:val="0"/>
          <w:numId w:val="28"/>
        </w:numPr>
        <w:spacing w:after="0"/>
        <w:ind w:left="714" w:hanging="357"/>
        <w:jc w:val="both"/>
        <w:rPr>
          <w:lang w:val="en-GB"/>
        </w:rPr>
      </w:pPr>
      <w:r w:rsidRPr="001C4A24">
        <w:rPr>
          <w:lang w:val="en-GB"/>
        </w:rPr>
        <w:t xml:space="preserve">The Application Form must be </w:t>
      </w:r>
      <w:r w:rsidRPr="001C4A24">
        <w:rPr>
          <w:b/>
          <w:lang w:val="en-GB"/>
        </w:rPr>
        <w:t>submitted via e-mail in PDF format (signed, stamped and scanned)</w:t>
      </w:r>
      <w:r w:rsidRPr="001C4A24">
        <w:rPr>
          <w:lang w:val="en-GB"/>
        </w:rPr>
        <w:t xml:space="preserve"> and in original editable format, while using Word and Excel. Signed, stamped and scanned versions must contain exactly the same application documents as the electronic versions in original editable format. In case of discrepancies, signed, stamped and scanned version will prevail.</w:t>
      </w:r>
    </w:p>
    <w:p w:rsidR="001678C6" w:rsidRDefault="001678C6" w:rsidP="001678C6">
      <w:pPr>
        <w:numPr>
          <w:ilvl w:val="0"/>
          <w:numId w:val="28"/>
        </w:numPr>
        <w:spacing w:after="0"/>
        <w:ind w:left="714" w:hanging="357"/>
        <w:jc w:val="both"/>
        <w:rPr>
          <w:lang w:val="en-GB"/>
        </w:rPr>
      </w:pPr>
      <w:r w:rsidRPr="001678C6">
        <w:rPr>
          <w:lang w:val="en-GB"/>
        </w:rPr>
        <w:t xml:space="preserve">The applicant must submit application forms </w:t>
      </w:r>
      <w:r w:rsidRPr="001678C6">
        <w:rPr>
          <w:b/>
          <w:lang w:val="en-GB"/>
        </w:rPr>
        <w:t>in English language</w:t>
      </w:r>
      <w:r w:rsidRPr="001678C6">
        <w:rPr>
          <w:lang w:val="en-GB"/>
        </w:rPr>
        <w:t xml:space="preserve">. </w:t>
      </w:r>
    </w:p>
    <w:p w:rsidR="001678C6" w:rsidRPr="001678C6" w:rsidRDefault="001678C6" w:rsidP="001678C6">
      <w:pPr>
        <w:numPr>
          <w:ilvl w:val="0"/>
          <w:numId w:val="28"/>
        </w:numPr>
        <w:spacing w:after="0"/>
        <w:ind w:left="714" w:hanging="357"/>
        <w:jc w:val="both"/>
        <w:rPr>
          <w:lang w:val="en-GB"/>
        </w:rPr>
      </w:pPr>
      <w:r w:rsidRPr="001678C6">
        <w:rPr>
          <w:lang w:val="en-GB"/>
        </w:rPr>
        <w:t xml:space="preserve">The total email size of the application should </w:t>
      </w:r>
      <w:r w:rsidRPr="001678C6">
        <w:rPr>
          <w:b/>
          <w:lang w:val="en-GB"/>
        </w:rPr>
        <w:t>not exceed 20 MB</w:t>
      </w:r>
      <w:r w:rsidRPr="001678C6">
        <w:rPr>
          <w:lang w:val="en-GB"/>
        </w:rPr>
        <w:t>, as that is the maximum allowed email message size by the UNOPS server. If the application is larger than 20 MB, documents should be sent in series of e-mails, with each e-mail not exceeding 20 MB size thresholds. Each part of the application should be numbered in the e-mail subject field (e-mail subject/number).</w:t>
      </w:r>
    </w:p>
    <w:p w:rsidR="00B15E8D" w:rsidRPr="0045528D" w:rsidRDefault="00B15E8D" w:rsidP="00802E67">
      <w:pPr>
        <w:numPr>
          <w:ilvl w:val="0"/>
          <w:numId w:val="28"/>
        </w:numPr>
        <w:spacing w:after="0"/>
        <w:jc w:val="both"/>
        <w:rPr>
          <w:lang w:val="en-GB"/>
        </w:rPr>
      </w:pPr>
      <w:r w:rsidRPr="00802E67">
        <w:rPr>
          <w:b/>
          <w:lang w:val="en-GB"/>
        </w:rPr>
        <w:t>Applications must be submitted to an e-mail address</w:t>
      </w:r>
      <w:r w:rsidRPr="0045528D">
        <w:rPr>
          <w:lang w:val="en-GB"/>
        </w:rPr>
        <w:t xml:space="preserve"> below:</w:t>
      </w:r>
    </w:p>
    <w:p w:rsidR="00B15E8D" w:rsidRDefault="00E65652" w:rsidP="00802E67">
      <w:pPr>
        <w:spacing w:after="0"/>
        <w:ind w:left="720"/>
        <w:jc w:val="both"/>
        <w:rPr>
          <w:color w:val="FF0000"/>
          <w:lang w:val="en-GB"/>
        </w:rPr>
      </w:pPr>
      <w:hyperlink r:id="rId8" w:history="1">
        <w:r w:rsidR="00B15E8D">
          <w:rPr>
            <w:color w:val="0000FF"/>
            <w:u w:val="single"/>
            <w:lang w:val="en-GB"/>
          </w:rPr>
          <w:t>rsoc</w:t>
        </w:r>
        <w:r w:rsidR="00B15E8D" w:rsidRPr="0045528D">
          <w:rPr>
            <w:color w:val="0000FF"/>
            <w:u w:val="single"/>
            <w:lang w:val="en-GB"/>
          </w:rPr>
          <w:t>.applications@unops.org</w:t>
        </w:r>
      </w:hyperlink>
      <w:r w:rsidR="00B15E8D" w:rsidRPr="0045528D">
        <w:rPr>
          <w:color w:val="FF0000"/>
          <w:lang w:val="en-GB"/>
        </w:rPr>
        <w:t xml:space="preserve"> </w:t>
      </w:r>
    </w:p>
    <w:p w:rsidR="00B15E8D" w:rsidRPr="00233862" w:rsidRDefault="00B15E8D" w:rsidP="00802E67">
      <w:pPr>
        <w:spacing w:after="0"/>
        <w:ind w:left="720"/>
        <w:jc w:val="both"/>
        <w:rPr>
          <w:lang w:val="en-GB"/>
        </w:rPr>
      </w:pPr>
      <w:r w:rsidRPr="00233862">
        <w:rPr>
          <w:lang w:val="en-GB"/>
        </w:rPr>
        <w:t>Automatic notification of the delivery would follow upon successful submission of email application.</w:t>
      </w:r>
    </w:p>
    <w:p w:rsidR="00B15E8D" w:rsidRDefault="00B15E8D" w:rsidP="00A25564">
      <w:pPr>
        <w:numPr>
          <w:ilvl w:val="0"/>
          <w:numId w:val="28"/>
        </w:numPr>
        <w:spacing w:after="0"/>
        <w:jc w:val="both"/>
        <w:rPr>
          <w:lang w:val="en-GB"/>
        </w:rPr>
      </w:pPr>
      <w:r w:rsidRPr="0045528D">
        <w:rPr>
          <w:lang w:val="en-GB"/>
        </w:rPr>
        <w:t xml:space="preserve">The email application must be sent with the </w:t>
      </w:r>
      <w:r w:rsidR="00C44845">
        <w:rPr>
          <w:b/>
          <w:lang w:val="en-GB"/>
        </w:rPr>
        <w:t>e</w:t>
      </w:r>
      <w:r w:rsidRPr="00806A0E">
        <w:rPr>
          <w:b/>
          <w:lang w:val="en-GB"/>
        </w:rPr>
        <w:t>-mail subject</w:t>
      </w:r>
      <w:r w:rsidRPr="0045528D">
        <w:rPr>
          <w:lang w:val="en-GB"/>
        </w:rPr>
        <w:t xml:space="preserve"> consist of the reference number and the title of the call for proposals (e.g</w:t>
      </w:r>
      <w:r w:rsidRPr="004D4894">
        <w:rPr>
          <w:lang w:val="en-GB"/>
        </w:rPr>
        <w:t xml:space="preserve">. </w:t>
      </w:r>
      <w:r w:rsidRPr="005A4DDE">
        <w:rPr>
          <w:lang w:val="en-GB"/>
        </w:rPr>
        <w:t xml:space="preserve">CFP </w:t>
      </w:r>
      <w:r w:rsidR="005A4DDE" w:rsidRPr="005A4DDE">
        <w:rPr>
          <w:lang w:val="en-GB"/>
        </w:rPr>
        <w:t>0</w:t>
      </w:r>
      <w:r w:rsidR="00A84AE8">
        <w:rPr>
          <w:lang w:val="en-GB"/>
        </w:rPr>
        <w:t>6</w:t>
      </w:r>
      <w:bookmarkStart w:id="1" w:name="_GoBack"/>
      <w:bookmarkEnd w:id="1"/>
      <w:r w:rsidRPr="005A4DDE">
        <w:rPr>
          <w:lang w:val="en-GB"/>
        </w:rPr>
        <w:t>-2018</w:t>
      </w:r>
      <w:r w:rsidRPr="004D4894">
        <w:rPr>
          <w:lang w:val="en-GB"/>
        </w:rPr>
        <w:t xml:space="preserve"> – </w:t>
      </w:r>
      <w:r w:rsidR="00A25564" w:rsidRPr="00A25564">
        <w:rPr>
          <w:lang w:val="en-GB"/>
        </w:rPr>
        <w:t>Support to Civil Society Organisations in Implementation of Social Innovative Projects</w:t>
      </w:r>
      <w:r w:rsidRPr="0045528D">
        <w:rPr>
          <w:lang w:val="en-GB"/>
        </w:rPr>
        <w:t>) including the name of the applicant (CSO as per Serbian Business Registers Agency registration).</w:t>
      </w:r>
    </w:p>
    <w:p w:rsidR="00B15E8D" w:rsidRPr="00B15E8D" w:rsidRDefault="00B15E8D" w:rsidP="00802E67">
      <w:pPr>
        <w:numPr>
          <w:ilvl w:val="0"/>
          <w:numId w:val="28"/>
        </w:numPr>
        <w:spacing w:after="0"/>
        <w:jc w:val="both"/>
        <w:rPr>
          <w:lang w:val="en-GB"/>
        </w:rPr>
      </w:pPr>
      <w:r w:rsidRPr="00802E67">
        <w:rPr>
          <w:b/>
          <w:lang w:val="en-GB"/>
        </w:rPr>
        <w:t>Requests for clarification</w:t>
      </w:r>
      <w:r w:rsidRPr="00B15E8D">
        <w:rPr>
          <w:lang w:val="en-GB"/>
        </w:rPr>
        <w:t xml:space="preserve"> should be submitted to the </w:t>
      </w:r>
      <w:r w:rsidR="00C44845">
        <w:rPr>
          <w:lang w:val="en-GB"/>
        </w:rPr>
        <w:t>e</w:t>
      </w:r>
      <w:r w:rsidRPr="00B15E8D">
        <w:rPr>
          <w:lang w:val="en-GB"/>
        </w:rPr>
        <w:t>-mail address below:</w:t>
      </w:r>
    </w:p>
    <w:p w:rsidR="00B15E8D" w:rsidRPr="0045528D" w:rsidRDefault="00E65652" w:rsidP="00802E67">
      <w:pPr>
        <w:spacing w:after="0"/>
        <w:ind w:left="720"/>
        <w:jc w:val="both"/>
        <w:rPr>
          <w:lang w:val="en-GB"/>
        </w:rPr>
      </w:pPr>
      <w:hyperlink r:id="rId9" w:history="1">
        <w:r w:rsidR="00233862" w:rsidRPr="00C6294C">
          <w:rPr>
            <w:rStyle w:val="Hyperlink"/>
            <w:lang w:val="en-GB"/>
          </w:rPr>
          <w:t>rsoc.cfp.clarifications@unops.org</w:t>
        </w:r>
      </w:hyperlink>
      <w:r w:rsidR="00233862">
        <w:rPr>
          <w:lang w:val="en-GB"/>
        </w:rPr>
        <w:t xml:space="preserve"> </w:t>
      </w:r>
    </w:p>
    <w:p w:rsidR="00B15E8D" w:rsidRPr="0045528D" w:rsidRDefault="00B15E8D" w:rsidP="00802E67">
      <w:pPr>
        <w:numPr>
          <w:ilvl w:val="0"/>
          <w:numId w:val="28"/>
        </w:numPr>
        <w:spacing w:after="0"/>
        <w:jc w:val="both"/>
        <w:rPr>
          <w:lang w:val="en-GB"/>
        </w:rPr>
      </w:pPr>
      <w:r w:rsidRPr="0045528D">
        <w:rPr>
          <w:lang w:val="en-GB"/>
        </w:rPr>
        <w:t xml:space="preserve">The </w:t>
      </w:r>
      <w:r w:rsidRPr="00802E67">
        <w:rPr>
          <w:b/>
          <w:lang w:val="en-GB"/>
        </w:rPr>
        <w:t xml:space="preserve">deadline for the submission of Applications </w:t>
      </w:r>
      <w:r w:rsidRPr="005A4DDE">
        <w:rPr>
          <w:b/>
          <w:lang w:val="en-GB"/>
        </w:rPr>
        <w:t xml:space="preserve">is </w:t>
      </w:r>
      <w:r w:rsidR="005A4DDE" w:rsidRPr="005A4DDE">
        <w:rPr>
          <w:b/>
          <w:lang w:val="en-GB"/>
        </w:rPr>
        <w:t>3 August</w:t>
      </w:r>
      <w:r w:rsidR="003A675F" w:rsidRPr="005A4DDE">
        <w:rPr>
          <w:b/>
          <w:lang w:val="en-GB"/>
        </w:rPr>
        <w:t xml:space="preserve"> 2018</w:t>
      </w:r>
      <w:r w:rsidRPr="005A4DDE">
        <w:rPr>
          <w:b/>
          <w:lang w:val="en-GB"/>
        </w:rPr>
        <w:t>.</w:t>
      </w:r>
      <w:r w:rsidRPr="005A4DDE">
        <w:rPr>
          <w:lang w:val="en-GB"/>
        </w:rPr>
        <w:t xml:space="preserve"> </w:t>
      </w:r>
      <w:r w:rsidRPr="005A4DDE">
        <w:rPr>
          <w:b/>
          <w:lang w:val="en-GB"/>
        </w:rPr>
        <w:t>Any</w:t>
      </w:r>
      <w:r w:rsidRPr="00802E67">
        <w:rPr>
          <w:b/>
          <w:lang w:val="en-GB"/>
        </w:rPr>
        <w:t xml:space="preserve"> Applications submitted after the deadline will be rejected.</w:t>
      </w:r>
    </w:p>
    <w:p w:rsidR="00B15E8D" w:rsidRPr="0045528D" w:rsidRDefault="00B15E8D" w:rsidP="00802E67">
      <w:pPr>
        <w:numPr>
          <w:ilvl w:val="0"/>
          <w:numId w:val="28"/>
        </w:numPr>
        <w:spacing w:after="0"/>
        <w:jc w:val="both"/>
        <w:rPr>
          <w:lang w:val="en-GB"/>
        </w:rPr>
      </w:pPr>
      <w:r w:rsidRPr="0045528D">
        <w:rPr>
          <w:lang w:val="en-GB"/>
        </w:rPr>
        <w:t xml:space="preserve">Applications </w:t>
      </w:r>
      <w:r w:rsidRPr="00806A0E">
        <w:rPr>
          <w:b/>
          <w:lang w:val="en-GB"/>
        </w:rPr>
        <w:t>must be received before midnight-local time</w:t>
      </w:r>
      <w:r w:rsidRPr="0045528D">
        <w:rPr>
          <w:lang w:val="en-GB"/>
        </w:rPr>
        <w:t xml:space="preserve"> on the closing date of Call for Proposal. Applicants are kindly advised to timely submit the application as late deliveries due to slow internet connection or other network/hardware/software related problems may lead to disqualification of application. Only application received by UNOPS mail server before the deadline would be accepted.</w:t>
      </w:r>
    </w:p>
    <w:p w:rsidR="00B15E8D" w:rsidRPr="0045528D" w:rsidRDefault="00B15E8D" w:rsidP="00802E67">
      <w:pPr>
        <w:numPr>
          <w:ilvl w:val="0"/>
          <w:numId w:val="28"/>
        </w:numPr>
        <w:spacing w:after="0"/>
        <w:jc w:val="both"/>
        <w:rPr>
          <w:lang w:val="en-GB"/>
        </w:rPr>
      </w:pPr>
      <w:r w:rsidRPr="0045528D">
        <w:rPr>
          <w:lang w:val="en-GB"/>
        </w:rPr>
        <w:t xml:space="preserve">Applicants must verify that their Application is complete using the Checklist. </w:t>
      </w:r>
      <w:r w:rsidRPr="00802E67">
        <w:rPr>
          <w:b/>
          <w:lang w:val="en-GB"/>
        </w:rPr>
        <w:t>Incomplete applications may be rejected.</w:t>
      </w:r>
    </w:p>
    <w:p w:rsidR="00B15E8D" w:rsidRPr="0045528D" w:rsidRDefault="00B15E8D" w:rsidP="00802E67">
      <w:pPr>
        <w:numPr>
          <w:ilvl w:val="0"/>
          <w:numId w:val="28"/>
        </w:numPr>
        <w:spacing w:after="0"/>
        <w:jc w:val="both"/>
        <w:rPr>
          <w:lang w:val="en-GB"/>
        </w:rPr>
      </w:pPr>
      <w:r w:rsidRPr="0045528D">
        <w:rPr>
          <w:lang w:val="en-GB"/>
        </w:rPr>
        <w:t>Applications sent by any other means (e.g. by fax or by post or by hand delivery) or delivered to other e-mails</w:t>
      </w:r>
      <w:r w:rsidR="00233862">
        <w:rPr>
          <w:lang w:val="en-GB"/>
        </w:rPr>
        <w:t xml:space="preserve"> different from the stated in </w:t>
      </w:r>
      <w:proofErr w:type="spellStart"/>
      <w:r w:rsidR="00233862">
        <w:rPr>
          <w:lang w:val="en-GB"/>
        </w:rPr>
        <w:t>Cf</w:t>
      </w:r>
      <w:r w:rsidRPr="0045528D">
        <w:rPr>
          <w:lang w:val="en-GB"/>
        </w:rPr>
        <w:t>P</w:t>
      </w:r>
      <w:proofErr w:type="spellEnd"/>
      <w:r w:rsidRPr="0045528D">
        <w:rPr>
          <w:lang w:val="en-GB"/>
        </w:rPr>
        <w:t xml:space="preserve"> will be rejected. </w:t>
      </w:r>
      <w:r w:rsidRPr="00802E67">
        <w:rPr>
          <w:b/>
          <w:lang w:val="en-GB"/>
        </w:rPr>
        <w:t>Hand-written applications will not be accepted.</w:t>
      </w:r>
    </w:p>
    <w:p w:rsidR="00B15E8D" w:rsidRPr="0045528D" w:rsidRDefault="00B15E8D" w:rsidP="00802E67">
      <w:pPr>
        <w:numPr>
          <w:ilvl w:val="0"/>
          <w:numId w:val="28"/>
        </w:numPr>
        <w:spacing w:after="0"/>
        <w:jc w:val="both"/>
        <w:rPr>
          <w:lang w:val="en-GB"/>
        </w:rPr>
      </w:pPr>
      <w:r w:rsidRPr="0045528D">
        <w:rPr>
          <w:lang w:val="en-GB"/>
        </w:rPr>
        <w:t>UNOPS reserves the right to inquire original versions of submitted documents from applicants where/when original documentation is required or any specific document required by Evaluation team.</w:t>
      </w:r>
    </w:p>
    <w:p w:rsidR="00B15E8D" w:rsidRPr="0045528D" w:rsidRDefault="00B15E8D" w:rsidP="00802E67">
      <w:pPr>
        <w:spacing w:after="0"/>
        <w:jc w:val="both"/>
        <w:rPr>
          <w:lang w:val="en-GB"/>
        </w:rPr>
      </w:pPr>
    </w:p>
    <w:p w:rsidR="00B32913" w:rsidRPr="006B2CBC" w:rsidRDefault="00B32913" w:rsidP="00802E67">
      <w:pPr>
        <w:numPr>
          <w:ilvl w:val="0"/>
          <w:numId w:val="1"/>
        </w:numPr>
        <w:spacing w:after="0"/>
        <w:jc w:val="both"/>
        <w:rPr>
          <w:b/>
          <w:color w:val="404040"/>
          <w:sz w:val="28"/>
          <w:szCs w:val="28"/>
          <w:lang w:val="en-GB"/>
        </w:rPr>
      </w:pPr>
      <w:r w:rsidRPr="006B2CBC">
        <w:rPr>
          <w:b/>
          <w:color w:val="404040"/>
          <w:sz w:val="28"/>
          <w:szCs w:val="28"/>
          <w:lang w:val="en-GB"/>
        </w:rPr>
        <w:t>Branding and Visibility</w:t>
      </w:r>
    </w:p>
    <w:p w:rsidR="00B32913" w:rsidRPr="006B2CBC" w:rsidRDefault="00B32913" w:rsidP="00802E67">
      <w:pPr>
        <w:spacing w:after="0"/>
        <w:jc w:val="both"/>
        <w:rPr>
          <w:b/>
          <w:color w:val="404040"/>
          <w:sz w:val="28"/>
          <w:szCs w:val="28"/>
          <w:lang w:val="en-GB"/>
        </w:rPr>
      </w:pPr>
    </w:p>
    <w:p w:rsidR="00717D42" w:rsidRPr="00A472D9" w:rsidRDefault="00717D42" w:rsidP="00802E67">
      <w:pPr>
        <w:tabs>
          <w:tab w:val="left" w:pos="851"/>
          <w:tab w:val="left" w:pos="1701"/>
          <w:tab w:val="left" w:pos="2552"/>
          <w:tab w:val="left" w:pos="3402"/>
        </w:tabs>
        <w:spacing w:after="0"/>
        <w:jc w:val="both"/>
        <w:rPr>
          <w:rFonts w:eastAsia="Calibri" w:cs="Calibri"/>
        </w:rPr>
      </w:pPr>
      <w:r w:rsidRPr="00A472D9">
        <w:rPr>
          <w:rFonts w:eastAsia="Calibri" w:cs="Calibri"/>
        </w:rPr>
        <w:t xml:space="preserve">The grantee will be expected to comply with communications and visibility requirements as set by </w:t>
      </w:r>
      <w:r>
        <w:rPr>
          <w:rFonts w:eastAsia="Calibri" w:cs="Calibri"/>
        </w:rPr>
        <w:t>Swiss PRO</w:t>
      </w:r>
      <w:r w:rsidRPr="00A472D9">
        <w:rPr>
          <w:rFonts w:eastAsia="Calibri" w:cs="Calibri"/>
        </w:rPr>
        <w:t xml:space="preserve">. The </w:t>
      </w:r>
      <w:proofErr w:type="spellStart"/>
      <w:r w:rsidRPr="00A472D9">
        <w:rPr>
          <w:rFonts w:eastAsia="Calibri" w:cs="Calibri"/>
        </w:rPr>
        <w:t>Programme</w:t>
      </w:r>
      <w:proofErr w:type="spellEnd"/>
      <w:r w:rsidRPr="00A472D9">
        <w:rPr>
          <w:rFonts w:eastAsia="Calibri" w:cs="Calibri"/>
        </w:rPr>
        <w:t xml:space="preserve"> will provide the grantees with adequate guidelines and other information prior to beginning of the project implementation.</w:t>
      </w:r>
    </w:p>
    <w:p w:rsidR="00717D42" w:rsidRPr="00A472D9" w:rsidRDefault="00717D42" w:rsidP="00802E67">
      <w:pPr>
        <w:tabs>
          <w:tab w:val="left" w:pos="851"/>
          <w:tab w:val="left" w:pos="1701"/>
          <w:tab w:val="left" w:pos="2552"/>
          <w:tab w:val="left" w:pos="3402"/>
        </w:tabs>
        <w:spacing w:after="0"/>
        <w:ind w:left="720"/>
        <w:jc w:val="both"/>
        <w:rPr>
          <w:rFonts w:eastAsia="Calibri" w:cs="Calibri"/>
        </w:rPr>
      </w:pPr>
    </w:p>
    <w:p w:rsidR="00B32913" w:rsidRDefault="00717D42" w:rsidP="00802E67">
      <w:pPr>
        <w:tabs>
          <w:tab w:val="left" w:pos="851"/>
          <w:tab w:val="left" w:pos="1701"/>
          <w:tab w:val="left" w:pos="2552"/>
          <w:tab w:val="left" w:pos="3402"/>
        </w:tabs>
        <w:spacing w:after="0"/>
        <w:jc w:val="both"/>
        <w:rPr>
          <w:rFonts w:eastAsia="Calibri" w:cs="Calibri"/>
        </w:rPr>
      </w:pPr>
      <w:r w:rsidRPr="00A472D9">
        <w:rPr>
          <w:rFonts w:eastAsia="Calibri" w:cs="Calibri"/>
        </w:rPr>
        <w:lastRenderedPageBreak/>
        <w:t xml:space="preserve">These requirements cover the written and visual identity of </w:t>
      </w:r>
      <w:r>
        <w:rPr>
          <w:rFonts w:eastAsia="Calibri" w:cs="Calibri"/>
        </w:rPr>
        <w:t>Swiss PRO</w:t>
      </w:r>
      <w:r w:rsidRPr="00A472D9">
        <w:rPr>
          <w:rFonts w:eastAsia="Calibri" w:cs="Calibri"/>
        </w:rPr>
        <w:t xml:space="preserve">, the donors and the implementing agency, and they apply to print, electronic and any other material, presentation, banner, invitation, sign, plaque or goods purchased with the funds provided by the donors and managed by </w:t>
      </w:r>
      <w:r>
        <w:rPr>
          <w:rFonts w:eastAsia="Calibri" w:cs="Calibri"/>
        </w:rPr>
        <w:t xml:space="preserve">Swiss PRO. </w:t>
      </w:r>
    </w:p>
    <w:p w:rsidR="00D217E3" w:rsidRPr="00D217E3" w:rsidRDefault="00D217E3" w:rsidP="00802E67">
      <w:pPr>
        <w:tabs>
          <w:tab w:val="left" w:pos="851"/>
          <w:tab w:val="left" w:pos="1701"/>
          <w:tab w:val="left" w:pos="2552"/>
          <w:tab w:val="left" w:pos="3402"/>
        </w:tabs>
        <w:spacing w:after="0"/>
        <w:jc w:val="both"/>
        <w:rPr>
          <w:rFonts w:eastAsia="Calibri" w:cs="Calibri"/>
        </w:rPr>
      </w:pPr>
    </w:p>
    <w:p w:rsidR="007D57B0" w:rsidRPr="006B2CBC" w:rsidRDefault="007D57B0" w:rsidP="00802E67">
      <w:pPr>
        <w:numPr>
          <w:ilvl w:val="0"/>
          <w:numId w:val="1"/>
        </w:numPr>
        <w:spacing w:after="0"/>
        <w:jc w:val="both"/>
        <w:rPr>
          <w:b/>
          <w:color w:val="404040"/>
          <w:sz w:val="28"/>
          <w:szCs w:val="28"/>
          <w:lang w:val="en-GB"/>
        </w:rPr>
      </w:pPr>
      <w:r w:rsidRPr="006B2CBC">
        <w:rPr>
          <w:b/>
          <w:color w:val="404040"/>
          <w:sz w:val="28"/>
          <w:szCs w:val="28"/>
          <w:lang w:val="en-GB"/>
        </w:rPr>
        <w:t>Monitoring, reporting and evaluation</w:t>
      </w:r>
    </w:p>
    <w:p w:rsidR="00233862" w:rsidRDefault="00233862" w:rsidP="00802E67">
      <w:pPr>
        <w:spacing w:after="0"/>
        <w:jc w:val="both"/>
        <w:rPr>
          <w:lang w:val="en-GB"/>
        </w:rPr>
      </w:pPr>
    </w:p>
    <w:p w:rsidR="00A70299" w:rsidRPr="0045528D" w:rsidRDefault="00A70299" w:rsidP="00802E67">
      <w:pPr>
        <w:spacing w:after="0"/>
        <w:jc w:val="both"/>
        <w:rPr>
          <w:lang w:val="en-GB"/>
        </w:rPr>
      </w:pPr>
      <w:r w:rsidRPr="0045528D">
        <w:rPr>
          <w:lang w:val="en-GB"/>
        </w:rPr>
        <w:t xml:space="preserve">The grantees must monitor their own projects and </w:t>
      </w:r>
      <w:r w:rsidR="00765410" w:rsidRPr="0045528D">
        <w:rPr>
          <w:lang w:val="en-GB"/>
        </w:rPr>
        <w:t xml:space="preserve">prepare </w:t>
      </w:r>
      <w:r w:rsidRPr="0045528D">
        <w:rPr>
          <w:lang w:val="en-GB"/>
        </w:rPr>
        <w:t xml:space="preserve">relevant records, including photos, which must be included </w:t>
      </w:r>
      <w:r w:rsidR="00CD7972" w:rsidRPr="0045528D">
        <w:rPr>
          <w:lang w:val="en-GB"/>
        </w:rPr>
        <w:t xml:space="preserve">in </w:t>
      </w:r>
      <w:r w:rsidRPr="0045528D">
        <w:rPr>
          <w:lang w:val="en-GB"/>
        </w:rPr>
        <w:t>all reports.</w:t>
      </w:r>
    </w:p>
    <w:p w:rsidR="00A70299" w:rsidRPr="0045528D" w:rsidRDefault="00A70299" w:rsidP="00802E67">
      <w:pPr>
        <w:spacing w:after="0"/>
        <w:jc w:val="both"/>
        <w:rPr>
          <w:lang w:val="en-GB"/>
        </w:rPr>
      </w:pPr>
    </w:p>
    <w:p w:rsidR="00A70299" w:rsidRPr="0045528D" w:rsidRDefault="00A70299" w:rsidP="00802E67">
      <w:pPr>
        <w:spacing w:after="0"/>
        <w:jc w:val="both"/>
        <w:rPr>
          <w:lang w:val="en-GB"/>
        </w:rPr>
      </w:pPr>
      <w:r w:rsidRPr="0045528D">
        <w:rPr>
          <w:lang w:val="en-GB"/>
        </w:rPr>
        <w:t xml:space="preserve">The following reports will be expected from the grantee: </w:t>
      </w:r>
    </w:p>
    <w:p w:rsidR="00233862" w:rsidRDefault="00A70299" w:rsidP="00802E67">
      <w:pPr>
        <w:numPr>
          <w:ilvl w:val="0"/>
          <w:numId w:val="40"/>
        </w:numPr>
        <w:spacing w:after="0"/>
        <w:jc w:val="both"/>
        <w:rPr>
          <w:lang w:val="en-GB"/>
        </w:rPr>
      </w:pPr>
      <w:r w:rsidRPr="0045528D">
        <w:rPr>
          <w:lang w:val="en-GB"/>
        </w:rPr>
        <w:t xml:space="preserve">Monthly progress reports (after </w:t>
      </w:r>
      <w:r w:rsidR="00E505BE" w:rsidRPr="0045528D">
        <w:rPr>
          <w:lang w:val="en-GB"/>
        </w:rPr>
        <w:t xml:space="preserve">the </w:t>
      </w:r>
      <w:r w:rsidRPr="0045528D">
        <w:rPr>
          <w:lang w:val="en-GB"/>
        </w:rPr>
        <w:t xml:space="preserve">first month and </w:t>
      </w:r>
      <w:r w:rsidR="00E5632D" w:rsidRPr="0045528D">
        <w:rPr>
          <w:lang w:val="en-GB"/>
        </w:rPr>
        <w:t>on every 5</w:t>
      </w:r>
      <w:r w:rsidR="00E5632D" w:rsidRPr="0045528D">
        <w:rPr>
          <w:vertAlign w:val="superscript"/>
          <w:lang w:val="en-GB"/>
        </w:rPr>
        <w:t>th</w:t>
      </w:r>
      <w:r w:rsidR="00E5632D" w:rsidRPr="0045528D">
        <w:rPr>
          <w:lang w:val="en-GB"/>
        </w:rPr>
        <w:t xml:space="preserve"> of the next month</w:t>
      </w:r>
      <w:r w:rsidRPr="0045528D">
        <w:rPr>
          <w:lang w:val="en-GB"/>
        </w:rPr>
        <w:t>)</w:t>
      </w:r>
    </w:p>
    <w:p w:rsidR="00233862" w:rsidRDefault="00344914" w:rsidP="00802E67">
      <w:pPr>
        <w:numPr>
          <w:ilvl w:val="0"/>
          <w:numId w:val="40"/>
        </w:numPr>
        <w:spacing w:after="0"/>
        <w:jc w:val="both"/>
        <w:rPr>
          <w:lang w:val="en-GB"/>
        </w:rPr>
      </w:pPr>
      <w:r w:rsidRPr="00233862">
        <w:rPr>
          <w:lang w:val="en-GB"/>
        </w:rPr>
        <w:t>The milestone report after 80% of the first tranche spent, including financial aspect, and must be produced in English</w:t>
      </w:r>
    </w:p>
    <w:p w:rsidR="00A70299" w:rsidRPr="00233862" w:rsidRDefault="00E505BE" w:rsidP="00802E67">
      <w:pPr>
        <w:numPr>
          <w:ilvl w:val="0"/>
          <w:numId w:val="40"/>
        </w:numPr>
        <w:spacing w:after="0"/>
        <w:jc w:val="both"/>
        <w:rPr>
          <w:lang w:val="en-GB"/>
        </w:rPr>
      </w:pPr>
      <w:r w:rsidRPr="00233862">
        <w:rPr>
          <w:lang w:val="en-GB"/>
        </w:rPr>
        <w:t>The f</w:t>
      </w:r>
      <w:r w:rsidR="00A70299" w:rsidRPr="00233862">
        <w:rPr>
          <w:lang w:val="en-GB"/>
        </w:rPr>
        <w:t xml:space="preserve">inal report assessing and analysing </w:t>
      </w:r>
      <w:r w:rsidRPr="00233862">
        <w:rPr>
          <w:lang w:val="en-GB"/>
        </w:rPr>
        <w:t xml:space="preserve">implemented </w:t>
      </w:r>
      <w:r w:rsidR="00A70299" w:rsidRPr="00233862">
        <w:rPr>
          <w:lang w:val="en-GB"/>
        </w:rPr>
        <w:t>project, its outputs and outcomes</w:t>
      </w:r>
      <w:r w:rsidR="00E5632D" w:rsidRPr="00233862">
        <w:rPr>
          <w:lang w:val="en-GB"/>
        </w:rPr>
        <w:t>, submitted 30 days after finalisation of the project</w:t>
      </w:r>
      <w:r w:rsidR="00A70299" w:rsidRPr="00233862">
        <w:rPr>
          <w:lang w:val="en-GB"/>
        </w:rPr>
        <w:t>.</w:t>
      </w:r>
      <w:r w:rsidR="00344914" w:rsidRPr="00233862">
        <w:rPr>
          <w:lang w:val="en-GB"/>
        </w:rPr>
        <w:t xml:space="preserve"> The </w:t>
      </w:r>
      <w:r w:rsidR="00D820CE" w:rsidRPr="00233862">
        <w:rPr>
          <w:lang w:val="en-GB"/>
        </w:rPr>
        <w:t>Final report</w:t>
      </w:r>
      <w:r w:rsidR="00A70299" w:rsidRPr="00233862">
        <w:rPr>
          <w:lang w:val="en-GB"/>
        </w:rPr>
        <w:t xml:space="preserve"> include narrative and financial aspects</w:t>
      </w:r>
      <w:r w:rsidR="00E5632D" w:rsidRPr="00233862">
        <w:rPr>
          <w:lang w:val="en-GB"/>
        </w:rPr>
        <w:t>, including photos, and must be produced in English.</w:t>
      </w:r>
      <w:r w:rsidR="00A70299" w:rsidRPr="00233862">
        <w:rPr>
          <w:lang w:val="en-GB"/>
        </w:rPr>
        <w:t xml:space="preserve"> These reports will be considered public information.</w:t>
      </w:r>
    </w:p>
    <w:p w:rsidR="00A70299" w:rsidRPr="0045528D" w:rsidRDefault="00A70299" w:rsidP="00802E67">
      <w:pPr>
        <w:spacing w:after="0"/>
        <w:jc w:val="both"/>
        <w:rPr>
          <w:lang w:val="en-GB"/>
        </w:rPr>
      </w:pPr>
    </w:p>
    <w:p w:rsidR="007D57B0" w:rsidRPr="0045528D" w:rsidRDefault="00E5632D" w:rsidP="00802E67">
      <w:pPr>
        <w:spacing w:after="0"/>
        <w:jc w:val="both"/>
        <w:rPr>
          <w:lang w:val="en-GB"/>
        </w:rPr>
      </w:pPr>
      <w:r w:rsidRPr="0045528D">
        <w:rPr>
          <w:lang w:val="en-GB"/>
        </w:rPr>
        <w:t>Swiss PRO</w:t>
      </w:r>
      <w:r w:rsidR="00A70299" w:rsidRPr="0045528D">
        <w:rPr>
          <w:lang w:val="en-GB"/>
        </w:rPr>
        <w:t xml:space="preserve"> will monitor implementation and </w:t>
      </w:r>
      <w:r w:rsidR="00E505BE" w:rsidRPr="0045528D">
        <w:rPr>
          <w:lang w:val="en-GB"/>
        </w:rPr>
        <w:t xml:space="preserve">will </w:t>
      </w:r>
      <w:r w:rsidR="00A70299" w:rsidRPr="0045528D">
        <w:rPr>
          <w:lang w:val="en-GB"/>
        </w:rPr>
        <w:t xml:space="preserve">audit grantees. The grantee can be evaluated at any time during the project implementation and subsequent actions may be taken according to the assessment’s findings. The payment schedule will be linked to </w:t>
      </w:r>
      <w:r w:rsidR="00E505BE" w:rsidRPr="0045528D">
        <w:rPr>
          <w:lang w:val="en-GB"/>
        </w:rPr>
        <w:t xml:space="preserve">the </w:t>
      </w:r>
      <w:r w:rsidR="00A70299" w:rsidRPr="0045528D">
        <w:rPr>
          <w:lang w:val="en-GB"/>
        </w:rPr>
        <w:t xml:space="preserve">project milestones and findings from the Programme’s </w:t>
      </w:r>
      <w:r w:rsidR="00717D42">
        <w:rPr>
          <w:lang w:val="en-GB"/>
        </w:rPr>
        <w:t xml:space="preserve">verifications visits. </w:t>
      </w:r>
    </w:p>
    <w:p w:rsidR="005C6BF5" w:rsidRPr="0045528D" w:rsidRDefault="005C6BF5" w:rsidP="00802E67">
      <w:pPr>
        <w:spacing w:after="0"/>
        <w:jc w:val="both"/>
        <w:rPr>
          <w:lang w:val="en-GB"/>
        </w:rPr>
      </w:pPr>
    </w:p>
    <w:p w:rsidR="00A70299" w:rsidRPr="006B2CBC" w:rsidRDefault="00233862" w:rsidP="00802E67">
      <w:pPr>
        <w:numPr>
          <w:ilvl w:val="0"/>
          <w:numId w:val="1"/>
        </w:numPr>
        <w:spacing w:after="0"/>
        <w:jc w:val="both"/>
        <w:rPr>
          <w:b/>
          <w:color w:val="404040"/>
          <w:sz w:val="28"/>
          <w:szCs w:val="28"/>
          <w:lang w:val="en-GB"/>
        </w:rPr>
      </w:pPr>
      <w:r w:rsidRPr="006B2CBC">
        <w:rPr>
          <w:b/>
          <w:color w:val="404040"/>
          <w:sz w:val="28"/>
          <w:szCs w:val="28"/>
          <w:lang w:val="en-GB"/>
        </w:rPr>
        <w:t xml:space="preserve">  </w:t>
      </w:r>
      <w:r w:rsidR="00A70299" w:rsidRPr="006B2CBC">
        <w:rPr>
          <w:b/>
          <w:color w:val="404040"/>
          <w:sz w:val="28"/>
          <w:szCs w:val="28"/>
          <w:lang w:val="en-GB"/>
        </w:rPr>
        <w:t>Additional consideration</w:t>
      </w:r>
    </w:p>
    <w:p w:rsidR="00233862" w:rsidRDefault="00233862" w:rsidP="00802E67">
      <w:pPr>
        <w:autoSpaceDE w:val="0"/>
        <w:autoSpaceDN w:val="0"/>
        <w:adjustRightInd w:val="0"/>
        <w:spacing w:after="0"/>
        <w:ind w:right="13"/>
        <w:jc w:val="both"/>
        <w:rPr>
          <w:rFonts w:eastAsia="Calibri" w:cs="Calibri"/>
          <w:lang w:val="en-GB"/>
        </w:rPr>
      </w:pPr>
    </w:p>
    <w:p w:rsidR="00A70299" w:rsidRDefault="00A70299" w:rsidP="00802E67">
      <w:pPr>
        <w:autoSpaceDE w:val="0"/>
        <w:autoSpaceDN w:val="0"/>
        <w:adjustRightInd w:val="0"/>
        <w:spacing w:after="0"/>
        <w:ind w:right="13"/>
        <w:jc w:val="both"/>
        <w:rPr>
          <w:rFonts w:eastAsia="Calibri" w:cs="Calibri"/>
          <w:lang w:val="en-GB"/>
        </w:rPr>
      </w:pPr>
      <w:r w:rsidRPr="0045528D">
        <w:rPr>
          <w:rFonts w:eastAsia="Calibri" w:cs="Calibri"/>
          <w:lang w:val="en-GB"/>
        </w:rPr>
        <w:t xml:space="preserve">Successful project proposals </w:t>
      </w:r>
      <w:r w:rsidRPr="0045528D">
        <w:rPr>
          <w:rFonts w:eastAsia="Calibri" w:cs="Calibri"/>
          <w:b/>
          <w:lang w:val="en-GB"/>
        </w:rPr>
        <w:t>must</w:t>
      </w:r>
      <w:r w:rsidRPr="0045528D">
        <w:rPr>
          <w:rFonts w:eastAsia="Calibri" w:cs="Calibri"/>
          <w:lang w:val="en-GB"/>
        </w:rPr>
        <w:t xml:space="preserve"> </w:t>
      </w:r>
      <w:r w:rsidRPr="0045528D">
        <w:rPr>
          <w:rFonts w:eastAsia="Calibri" w:cs="Calibri"/>
          <w:b/>
          <w:lang w:val="en-GB"/>
        </w:rPr>
        <w:t>demonstrate</w:t>
      </w:r>
      <w:r w:rsidRPr="0045528D">
        <w:rPr>
          <w:rFonts w:eastAsia="Calibri" w:cs="Calibri"/>
          <w:lang w:val="en-GB"/>
        </w:rPr>
        <w:t xml:space="preserve"> awareness of good governance requirements and sensitivity to gender</w:t>
      </w:r>
      <w:r w:rsidR="0063552F" w:rsidRPr="0045528D">
        <w:rPr>
          <w:rFonts w:eastAsia="Calibri" w:cs="Calibri"/>
          <w:lang w:val="en-GB"/>
        </w:rPr>
        <w:t xml:space="preserve"> through its internal criteria for the beneficiaries as well as reporting a gender </w:t>
      </w:r>
      <w:proofErr w:type="spellStart"/>
      <w:r w:rsidR="0063552F" w:rsidRPr="0045528D">
        <w:rPr>
          <w:rFonts w:eastAsia="Calibri" w:cs="Calibri"/>
          <w:lang w:val="en-GB"/>
        </w:rPr>
        <w:t>dissagregated</w:t>
      </w:r>
      <w:proofErr w:type="spellEnd"/>
      <w:r w:rsidR="0063552F" w:rsidRPr="0045528D">
        <w:rPr>
          <w:rFonts w:eastAsia="Calibri" w:cs="Calibri"/>
          <w:lang w:val="en-GB"/>
        </w:rPr>
        <w:t xml:space="preserve"> data</w:t>
      </w:r>
      <w:r w:rsidRPr="0045528D">
        <w:rPr>
          <w:rFonts w:eastAsia="Calibri" w:cs="Calibri"/>
          <w:lang w:val="en-GB"/>
        </w:rPr>
        <w:t xml:space="preserve">. The applicant </w:t>
      </w:r>
      <w:r w:rsidRPr="0045528D">
        <w:rPr>
          <w:rFonts w:eastAsia="Calibri" w:cs="Calibri"/>
          <w:b/>
          <w:lang w:val="en-GB"/>
        </w:rPr>
        <w:t>must</w:t>
      </w:r>
      <w:r w:rsidRPr="0045528D">
        <w:rPr>
          <w:rFonts w:eastAsia="Calibri" w:cs="Calibri"/>
          <w:lang w:val="en-GB"/>
        </w:rPr>
        <w:t xml:space="preserve"> clearly indicate how vulnerable and marginalised groups will be involved in and/or benefit from the project. </w:t>
      </w:r>
      <w:r w:rsidR="00F03012" w:rsidRPr="0045528D">
        <w:rPr>
          <w:rFonts w:eastAsia="Calibri" w:cs="Calibri"/>
          <w:lang w:val="en-GB"/>
        </w:rPr>
        <w:t xml:space="preserve"> </w:t>
      </w:r>
    </w:p>
    <w:p w:rsidR="00306E2C" w:rsidRPr="0045528D" w:rsidRDefault="00306E2C" w:rsidP="00802E67">
      <w:pPr>
        <w:autoSpaceDE w:val="0"/>
        <w:autoSpaceDN w:val="0"/>
        <w:adjustRightInd w:val="0"/>
        <w:spacing w:after="0"/>
        <w:ind w:right="13"/>
        <w:jc w:val="both"/>
        <w:rPr>
          <w:rFonts w:eastAsia="Calibri" w:cs="Calibri"/>
          <w:lang w:val="en-GB"/>
        </w:rPr>
      </w:pPr>
    </w:p>
    <w:p w:rsidR="004B47CF" w:rsidRPr="006B2CBC" w:rsidRDefault="00233862" w:rsidP="00802E67">
      <w:pPr>
        <w:pStyle w:val="Heading4"/>
        <w:numPr>
          <w:ilvl w:val="0"/>
          <w:numId w:val="1"/>
        </w:numPr>
        <w:spacing w:before="0"/>
        <w:jc w:val="both"/>
        <w:rPr>
          <w:rFonts w:ascii="Calibri" w:hAnsi="Calibri"/>
          <w:i w:val="0"/>
          <w:color w:val="404040"/>
          <w:sz w:val="28"/>
          <w:szCs w:val="28"/>
          <w:lang w:val="en-GB"/>
        </w:rPr>
      </w:pPr>
      <w:r w:rsidRPr="006B2CBC">
        <w:rPr>
          <w:rFonts w:ascii="Calibri" w:hAnsi="Calibri"/>
          <w:i w:val="0"/>
          <w:color w:val="404040"/>
          <w:sz w:val="28"/>
          <w:szCs w:val="28"/>
          <w:lang w:val="en-GB"/>
        </w:rPr>
        <w:t xml:space="preserve">  </w:t>
      </w:r>
      <w:r w:rsidR="004B47CF" w:rsidRPr="006B2CBC">
        <w:rPr>
          <w:rFonts w:ascii="Calibri" w:hAnsi="Calibri"/>
          <w:i w:val="0"/>
          <w:color w:val="404040"/>
          <w:sz w:val="28"/>
          <w:szCs w:val="28"/>
          <w:lang w:val="en-GB"/>
        </w:rPr>
        <w:t>Indicative timeframe</w:t>
      </w:r>
    </w:p>
    <w:p w:rsidR="00233862" w:rsidRPr="00233862" w:rsidRDefault="00233862" w:rsidP="00802E67">
      <w:pPr>
        <w:spacing w:after="0"/>
        <w:rPr>
          <w:lang w:val="en-GB" w:eastAsia="x-none"/>
        </w:rPr>
      </w:pP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6554"/>
        <w:gridCol w:w="3372"/>
      </w:tblGrid>
      <w:tr w:rsidR="004B47CF" w:rsidRPr="0045528D" w:rsidTr="009E6322">
        <w:tc>
          <w:tcPr>
            <w:tcW w:w="6629" w:type="dxa"/>
            <w:tcBorders>
              <w:bottom w:val="single" w:sz="12" w:space="0" w:color="9CC2E5"/>
            </w:tcBorders>
            <w:shd w:val="clear" w:color="auto" w:fill="auto"/>
          </w:tcPr>
          <w:p w:rsidR="004B47CF" w:rsidRPr="0045528D" w:rsidRDefault="004B47CF" w:rsidP="00802E67">
            <w:pPr>
              <w:spacing w:after="0"/>
              <w:jc w:val="both"/>
              <w:rPr>
                <w:b/>
                <w:bCs/>
                <w:lang w:val="en-GB"/>
              </w:rPr>
            </w:pPr>
            <w:r w:rsidRPr="0045528D">
              <w:rPr>
                <w:b/>
                <w:bCs/>
                <w:lang w:val="en-GB"/>
              </w:rPr>
              <w:t>Activity</w:t>
            </w:r>
          </w:p>
        </w:tc>
        <w:tc>
          <w:tcPr>
            <w:tcW w:w="3402" w:type="dxa"/>
            <w:tcBorders>
              <w:bottom w:val="single" w:sz="12" w:space="0" w:color="9CC2E5"/>
            </w:tcBorders>
            <w:shd w:val="clear" w:color="auto" w:fill="auto"/>
          </w:tcPr>
          <w:p w:rsidR="004B47CF" w:rsidRPr="0045528D" w:rsidRDefault="004B47CF" w:rsidP="00802E67">
            <w:pPr>
              <w:spacing w:after="0"/>
              <w:jc w:val="both"/>
              <w:rPr>
                <w:b/>
                <w:bCs/>
                <w:lang w:val="en-GB"/>
              </w:rPr>
            </w:pPr>
            <w:r w:rsidRPr="0045528D">
              <w:rPr>
                <w:b/>
                <w:bCs/>
                <w:lang w:val="en-GB"/>
              </w:rPr>
              <w:t>Timeframe/ Deadline</w:t>
            </w:r>
          </w:p>
        </w:tc>
      </w:tr>
      <w:tr w:rsidR="004B47CF" w:rsidRPr="0045528D" w:rsidTr="009E6322">
        <w:tc>
          <w:tcPr>
            <w:tcW w:w="6629" w:type="dxa"/>
            <w:shd w:val="clear" w:color="auto" w:fill="auto"/>
          </w:tcPr>
          <w:p w:rsidR="004B47CF" w:rsidRPr="0045528D" w:rsidRDefault="00E5632D" w:rsidP="00802E67">
            <w:pPr>
              <w:spacing w:after="0"/>
              <w:jc w:val="both"/>
              <w:rPr>
                <w:b/>
                <w:bCs/>
                <w:lang w:val="en-GB"/>
              </w:rPr>
            </w:pPr>
            <w:r w:rsidRPr="0045528D">
              <w:rPr>
                <w:b/>
                <w:bCs/>
                <w:lang w:val="en-GB"/>
              </w:rPr>
              <w:t>Launching</w:t>
            </w:r>
            <w:r w:rsidR="004B47CF" w:rsidRPr="0045528D">
              <w:rPr>
                <w:b/>
                <w:bCs/>
                <w:lang w:val="en-GB"/>
              </w:rPr>
              <w:t xml:space="preserve"> of the Public Call</w:t>
            </w:r>
          </w:p>
        </w:tc>
        <w:tc>
          <w:tcPr>
            <w:tcW w:w="3402" w:type="dxa"/>
            <w:shd w:val="clear" w:color="auto" w:fill="auto"/>
          </w:tcPr>
          <w:p w:rsidR="004B47CF" w:rsidRPr="005A4DDE" w:rsidRDefault="005A4DDE" w:rsidP="00447CA8">
            <w:pPr>
              <w:spacing w:after="0"/>
              <w:jc w:val="both"/>
              <w:rPr>
                <w:lang w:val="en-GB"/>
              </w:rPr>
            </w:pPr>
            <w:r w:rsidRPr="005A4DDE">
              <w:rPr>
                <w:lang w:val="en-GB"/>
              </w:rPr>
              <w:t>20</w:t>
            </w:r>
            <w:r w:rsidR="004D4894" w:rsidRPr="005A4DDE">
              <w:rPr>
                <w:lang w:val="en-GB"/>
              </w:rPr>
              <w:t xml:space="preserve"> </w:t>
            </w:r>
            <w:r w:rsidR="00D217E3" w:rsidRPr="005A4DDE">
              <w:rPr>
                <w:lang w:val="en-GB"/>
              </w:rPr>
              <w:t xml:space="preserve">June 2018 </w:t>
            </w:r>
          </w:p>
        </w:tc>
      </w:tr>
      <w:tr w:rsidR="004B47CF" w:rsidRPr="0045528D" w:rsidTr="009E6322">
        <w:tc>
          <w:tcPr>
            <w:tcW w:w="6629" w:type="dxa"/>
            <w:shd w:val="clear" w:color="auto" w:fill="auto"/>
          </w:tcPr>
          <w:p w:rsidR="004B47CF" w:rsidRPr="0045528D" w:rsidRDefault="004B47CF" w:rsidP="00802E67">
            <w:pPr>
              <w:spacing w:after="0"/>
              <w:jc w:val="both"/>
              <w:rPr>
                <w:b/>
                <w:bCs/>
                <w:lang w:val="en-GB"/>
              </w:rPr>
            </w:pPr>
            <w:r w:rsidRPr="0045528D">
              <w:rPr>
                <w:b/>
                <w:bCs/>
                <w:lang w:val="en-GB"/>
              </w:rPr>
              <w:t>Info Sessions for the Call</w:t>
            </w:r>
          </w:p>
        </w:tc>
        <w:tc>
          <w:tcPr>
            <w:tcW w:w="3402" w:type="dxa"/>
            <w:shd w:val="clear" w:color="auto" w:fill="auto"/>
          </w:tcPr>
          <w:p w:rsidR="004B47CF" w:rsidRPr="005A4DDE" w:rsidRDefault="00447CA8" w:rsidP="00802E67">
            <w:pPr>
              <w:spacing w:after="0"/>
              <w:jc w:val="both"/>
              <w:rPr>
                <w:lang w:val="en-GB"/>
              </w:rPr>
            </w:pPr>
            <w:r w:rsidRPr="005A4DDE">
              <w:rPr>
                <w:lang w:val="en-GB"/>
              </w:rPr>
              <w:t>25</w:t>
            </w:r>
            <w:r w:rsidR="00D217E3" w:rsidRPr="005A4DDE">
              <w:rPr>
                <w:lang w:val="en-GB"/>
              </w:rPr>
              <w:t xml:space="preserve"> June </w:t>
            </w:r>
            <w:r w:rsidRPr="005A4DDE">
              <w:rPr>
                <w:lang w:val="en-GB"/>
              </w:rPr>
              <w:t xml:space="preserve">– 6 July </w:t>
            </w:r>
            <w:r w:rsidR="00D217E3" w:rsidRPr="005A4DDE">
              <w:rPr>
                <w:lang w:val="en-GB"/>
              </w:rPr>
              <w:t>2018</w:t>
            </w:r>
          </w:p>
        </w:tc>
      </w:tr>
      <w:tr w:rsidR="004B47CF" w:rsidRPr="0045528D" w:rsidTr="009E6322">
        <w:tc>
          <w:tcPr>
            <w:tcW w:w="6629" w:type="dxa"/>
            <w:shd w:val="clear" w:color="auto" w:fill="auto"/>
          </w:tcPr>
          <w:p w:rsidR="004B47CF" w:rsidRPr="0045528D" w:rsidRDefault="004B47CF" w:rsidP="00802E67">
            <w:pPr>
              <w:spacing w:after="0"/>
              <w:jc w:val="both"/>
              <w:rPr>
                <w:b/>
                <w:bCs/>
                <w:lang w:val="en-GB"/>
              </w:rPr>
            </w:pPr>
            <w:r w:rsidRPr="0045528D">
              <w:rPr>
                <w:b/>
                <w:bCs/>
                <w:lang w:val="en-GB"/>
              </w:rPr>
              <w:t>Deadline for Submission of Applications</w:t>
            </w:r>
          </w:p>
        </w:tc>
        <w:tc>
          <w:tcPr>
            <w:tcW w:w="3402" w:type="dxa"/>
            <w:shd w:val="clear" w:color="auto" w:fill="auto"/>
          </w:tcPr>
          <w:p w:rsidR="004B47CF" w:rsidRPr="005A4DDE" w:rsidRDefault="00D217E3" w:rsidP="005A4DDE">
            <w:pPr>
              <w:spacing w:after="0"/>
              <w:jc w:val="both"/>
              <w:rPr>
                <w:lang w:val="en-GB"/>
              </w:rPr>
            </w:pPr>
            <w:r w:rsidRPr="005A4DDE">
              <w:rPr>
                <w:lang w:val="en-GB"/>
              </w:rPr>
              <w:t xml:space="preserve"> </w:t>
            </w:r>
            <w:r w:rsidR="005A4DDE" w:rsidRPr="005A4DDE">
              <w:rPr>
                <w:lang w:val="en-GB"/>
              </w:rPr>
              <w:t>3 August</w:t>
            </w:r>
            <w:r w:rsidRPr="005A4DDE">
              <w:rPr>
                <w:lang w:val="en-GB"/>
              </w:rPr>
              <w:t xml:space="preserve"> 2018 </w:t>
            </w:r>
          </w:p>
        </w:tc>
      </w:tr>
      <w:tr w:rsidR="004B47CF" w:rsidRPr="0045528D" w:rsidTr="009E6322">
        <w:tc>
          <w:tcPr>
            <w:tcW w:w="6629" w:type="dxa"/>
            <w:shd w:val="clear" w:color="auto" w:fill="auto"/>
          </w:tcPr>
          <w:p w:rsidR="004B47CF" w:rsidRPr="0045528D" w:rsidRDefault="004B47CF" w:rsidP="00802E67">
            <w:pPr>
              <w:spacing w:after="0"/>
              <w:jc w:val="both"/>
              <w:rPr>
                <w:b/>
                <w:bCs/>
                <w:lang w:val="en-GB"/>
              </w:rPr>
            </w:pPr>
            <w:r w:rsidRPr="0045528D">
              <w:rPr>
                <w:b/>
                <w:bCs/>
                <w:lang w:val="en-GB"/>
              </w:rPr>
              <w:t xml:space="preserve">Information on the Evaluation Results </w:t>
            </w:r>
          </w:p>
        </w:tc>
        <w:tc>
          <w:tcPr>
            <w:tcW w:w="3402" w:type="dxa"/>
            <w:shd w:val="clear" w:color="auto" w:fill="auto"/>
          </w:tcPr>
          <w:p w:rsidR="004B47CF" w:rsidRPr="005A4DDE" w:rsidRDefault="00D217E3" w:rsidP="00802E67">
            <w:pPr>
              <w:spacing w:after="0"/>
              <w:jc w:val="both"/>
              <w:rPr>
                <w:lang w:val="en-GB"/>
              </w:rPr>
            </w:pPr>
            <w:r w:rsidRPr="005A4DDE">
              <w:rPr>
                <w:lang w:val="en-GB"/>
              </w:rPr>
              <w:t xml:space="preserve"> </w:t>
            </w:r>
            <w:r w:rsidR="00447CA8" w:rsidRPr="005A4DDE">
              <w:rPr>
                <w:lang w:val="en-GB"/>
              </w:rPr>
              <w:t xml:space="preserve">End of </w:t>
            </w:r>
            <w:r w:rsidRPr="005A4DDE">
              <w:rPr>
                <w:lang w:val="en-GB"/>
              </w:rPr>
              <w:t xml:space="preserve">August 2018 </w:t>
            </w:r>
          </w:p>
        </w:tc>
      </w:tr>
      <w:tr w:rsidR="004B47CF" w:rsidRPr="0045528D" w:rsidTr="004D4894">
        <w:trPr>
          <w:trHeight w:val="70"/>
        </w:trPr>
        <w:tc>
          <w:tcPr>
            <w:tcW w:w="6629" w:type="dxa"/>
            <w:shd w:val="clear" w:color="auto" w:fill="auto"/>
          </w:tcPr>
          <w:p w:rsidR="004B47CF" w:rsidRPr="0045528D" w:rsidRDefault="004B47CF" w:rsidP="00802E67">
            <w:pPr>
              <w:spacing w:after="0"/>
              <w:jc w:val="both"/>
              <w:rPr>
                <w:b/>
                <w:bCs/>
                <w:lang w:val="en-GB"/>
              </w:rPr>
            </w:pPr>
            <w:r w:rsidRPr="0045528D">
              <w:rPr>
                <w:b/>
                <w:bCs/>
                <w:lang w:val="en-GB"/>
              </w:rPr>
              <w:t>Signing of Agreement</w:t>
            </w:r>
          </w:p>
        </w:tc>
        <w:tc>
          <w:tcPr>
            <w:tcW w:w="3402" w:type="dxa"/>
            <w:shd w:val="clear" w:color="auto" w:fill="auto"/>
          </w:tcPr>
          <w:p w:rsidR="004B47CF" w:rsidRPr="005A4DDE" w:rsidRDefault="004D4894" w:rsidP="00802E67">
            <w:pPr>
              <w:spacing w:after="0"/>
              <w:jc w:val="both"/>
              <w:rPr>
                <w:lang w:val="en-GB"/>
              </w:rPr>
            </w:pPr>
            <w:r w:rsidRPr="005A4DDE">
              <w:rPr>
                <w:lang w:val="en-GB"/>
              </w:rPr>
              <w:t>September</w:t>
            </w:r>
            <w:r w:rsidR="00447CA8" w:rsidRPr="005A4DDE">
              <w:rPr>
                <w:lang w:val="en-GB"/>
              </w:rPr>
              <w:t xml:space="preserve"> </w:t>
            </w:r>
            <w:r w:rsidR="001A5638" w:rsidRPr="005A4DDE">
              <w:rPr>
                <w:lang w:val="en-GB"/>
              </w:rPr>
              <w:t>2018</w:t>
            </w:r>
          </w:p>
        </w:tc>
      </w:tr>
    </w:tbl>
    <w:p w:rsidR="004B47CF" w:rsidRDefault="004B47CF" w:rsidP="00802E67">
      <w:pPr>
        <w:spacing w:after="0"/>
        <w:jc w:val="both"/>
        <w:rPr>
          <w:lang w:val="en-GB"/>
        </w:rPr>
      </w:pPr>
    </w:p>
    <w:p w:rsidR="00233862" w:rsidRDefault="00233862" w:rsidP="00802E67">
      <w:pPr>
        <w:spacing w:after="0"/>
        <w:jc w:val="both"/>
        <w:rPr>
          <w:lang w:val="en-GB"/>
        </w:rPr>
      </w:pPr>
    </w:p>
    <w:p w:rsidR="007D56FE" w:rsidRPr="0045528D" w:rsidRDefault="007D56FE" w:rsidP="00802E67">
      <w:pPr>
        <w:spacing w:after="0"/>
        <w:jc w:val="both"/>
        <w:rPr>
          <w:lang w:val="en-GB"/>
        </w:rPr>
      </w:pPr>
    </w:p>
    <w:bookmarkEnd w:id="0"/>
    <w:p w:rsidR="007E42E1" w:rsidRPr="006B2CBC" w:rsidRDefault="00233862" w:rsidP="00802E67">
      <w:pPr>
        <w:numPr>
          <w:ilvl w:val="0"/>
          <w:numId w:val="1"/>
        </w:numPr>
        <w:spacing w:after="0"/>
        <w:jc w:val="both"/>
        <w:rPr>
          <w:b/>
          <w:color w:val="404040"/>
          <w:sz w:val="28"/>
          <w:szCs w:val="28"/>
          <w:lang w:val="en-GB"/>
        </w:rPr>
      </w:pPr>
      <w:r w:rsidRPr="006B2CBC">
        <w:rPr>
          <w:b/>
          <w:color w:val="404040"/>
          <w:sz w:val="28"/>
          <w:szCs w:val="28"/>
          <w:lang w:val="en-GB"/>
        </w:rPr>
        <w:lastRenderedPageBreak/>
        <w:t xml:space="preserve">  </w:t>
      </w:r>
      <w:r w:rsidR="00B15E8D" w:rsidRPr="006B2CBC">
        <w:rPr>
          <w:b/>
          <w:color w:val="404040"/>
          <w:sz w:val="28"/>
          <w:szCs w:val="28"/>
          <w:lang w:val="en-GB"/>
        </w:rPr>
        <w:t xml:space="preserve">List of Annexes </w:t>
      </w:r>
    </w:p>
    <w:p w:rsidR="009827B7" w:rsidRDefault="009827B7" w:rsidP="00802E67">
      <w:pPr>
        <w:spacing w:after="0"/>
        <w:rPr>
          <w:lang w:val="en-GB"/>
        </w:rPr>
      </w:pPr>
      <w:bookmarkStart w:id="2" w:name="_Toc40507657"/>
    </w:p>
    <w:p w:rsidR="00B15E8D" w:rsidRPr="00806A0E" w:rsidRDefault="00233862" w:rsidP="00802E67">
      <w:pPr>
        <w:spacing w:after="0"/>
        <w:rPr>
          <w:b/>
          <w:smallCaps/>
        </w:rPr>
      </w:pPr>
      <w:r w:rsidRPr="00806A0E">
        <w:rPr>
          <w:b/>
          <w:smallCaps/>
        </w:rPr>
        <w:t>DOCUMENT</w:t>
      </w:r>
      <w:r w:rsidR="009827B7">
        <w:rPr>
          <w:b/>
          <w:smallCaps/>
        </w:rPr>
        <w:t>S</w:t>
      </w:r>
      <w:r w:rsidRPr="00806A0E">
        <w:rPr>
          <w:b/>
          <w:smallCaps/>
        </w:rPr>
        <w:t xml:space="preserve"> TO BE COMPLETED</w:t>
      </w:r>
      <w:r w:rsidR="009946C1">
        <w:rPr>
          <w:rStyle w:val="FootnoteReference"/>
          <w:b/>
          <w:smallCaps/>
        </w:rPr>
        <w:footnoteReference w:id="5"/>
      </w:r>
      <w:r w:rsidRPr="00806A0E">
        <w:rPr>
          <w:b/>
          <w:smallCaps/>
        </w:rPr>
        <w:t>:</w:t>
      </w:r>
    </w:p>
    <w:p w:rsidR="00B15E8D" w:rsidRPr="00806A0E" w:rsidRDefault="00B15E8D" w:rsidP="00802E67">
      <w:pPr>
        <w:spacing w:after="0"/>
        <w:ind w:left="1134" w:hanging="1134"/>
      </w:pPr>
      <w:r w:rsidRPr="00806A0E">
        <w:t>Annex 1:</w:t>
      </w:r>
      <w:r w:rsidRPr="00806A0E">
        <w:tab/>
      </w:r>
      <w:r w:rsidR="00D72F5B" w:rsidRPr="00806A0E">
        <w:tab/>
      </w:r>
      <w:r w:rsidR="00D217E3" w:rsidRPr="00806A0E">
        <w:t xml:space="preserve">Submission Form </w:t>
      </w:r>
      <w:r w:rsidRPr="00806A0E">
        <w:t>(Word format)</w:t>
      </w:r>
      <w:bookmarkEnd w:id="2"/>
    </w:p>
    <w:p w:rsidR="00D217E3" w:rsidRPr="00806A0E" w:rsidRDefault="00B15E8D" w:rsidP="00802E67">
      <w:pPr>
        <w:spacing w:after="0"/>
        <w:ind w:left="1134" w:hanging="1134"/>
      </w:pPr>
      <w:bookmarkStart w:id="3" w:name="_Toc40507658"/>
      <w:r w:rsidRPr="00806A0E">
        <w:t>Annex 2:</w:t>
      </w:r>
      <w:r w:rsidRPr="00806A0E">
        <w:tab/>
      </w:r>
      <w:bookmarkEnd w:id="3"/>
      <w:r w:rsidR="00D72F5B" w:rsidRPr="00806A0E">
        <w:tab/>
      </w:r>
      <w:r w:rsidR="00873EF2">
        <w:t xml:space="preserve">Project Proposal </w:t>
      </w:r>
      <w:r w:rsidR="00D217E3" w:rsidRPr="00806A0E">
        <w:t>Application Form (Word format)</w:t>
      </w:r>
    </w:p>
    <w:p w:rsidR="00B15E8D" w:rsidRPr="00806A0E" w:rsidRDefault="00D217E3" w:rsidP="00802E67">
      <w:pPr>
        <w:spacing w:after="0"/>
        <w:ind w:left="1134" w:hanging="1134"/>
      </w:pPr>
      <w:r w:rsidRPr="00806A0E">
        <w:t xml:space="preserve">Annex 3: </w:t>
      </w:r>
      <w:r w:rsidRPr="00806A0E">
        <w:tab/>
      </w:r>
      <w:r w:rsidR="00D72F5B" w:rsidRPr="00806A0E">
        <w:tab/>
      </w:r>
      <w:r w:rsidRPr="00806A0E">
        <w:t>Budget (Excel format)</w:t>
      </w:r>
    </w:p>
    <w:p w:rsidR="00B15E8D" w:rsidRPr="00806A0E" w:rsidRDefault="00D217E3" w:rsidP="00802E67">
      <w:pPr>
        <w:spacing w:after="0"/>
        <w:ind w:left="1134" w:hanging="1134"/>
      </w:pPr>
      <w:bookmarkStart w:id="4" w:name="_Toc40507659"/>
      <w:r w:rsidRPr="00806A0E">
        <w:t>Annex 4</w:t>
      </w:r>
      <w:r w:rsidR="00B15E8D" w:rsidRPr="00806A0E">
        <w:t>:</w:t>
      </w:r>
      <w:r w:rsidR="00B15E8D" w:rsidRPr="00806A0E">
        <w:tab/>
      </w:r>
      <w:bookmarkEnd w:id="4"/>
      <w:r w:rsidR="00D72F5B" w:rsidRPr="00806A0E">
        <w:tab/>
      </w:r>
      <w:r w:rsidRPr="00806A0E">
        <w:t>Logical Framework (Excel format)</w:t>
      </w:r>
    </w:p>
    <w:p w:rsidR="00D217E3" w:rsidRPr="00806A0E" w:rsidRDefault="00D217E3" w:rsidP="00802E67">
      <w:pPr>
        <w:spacing w:after="0"/>
        <w:ind w:left="1134" w:hanging="1134"/>
      </w:pPr>
      <w:r w:rsidRPr="00806A0E">
        <w:t>Annex 5:</w:t>
      </w:r>
      <w:r w:rsidRPr="00806A0E">
        <w:tab/>
      </w:r>
      <w:r w:rsidR="00D72F5B" w:rsidRPr="00806A0E">
        <w:tab/>
      </w:r>
      <w:r w:rsidRPr="00806A0E">
        <w:t>Work Plan</w:t>
      </w:r>
    </w:p>
    <w:p w:rsidR="00B15E8D" w:rsidRPr="00806A0E" w:rsidRDefault="00D217E3" w:rsidP="00802E67">
      <w:pPr>
        <w:spacing w:after="0"/>
        <w:ind w:left="1134" w:hanging="1134"/>
      </w:pPr>
      <w:r w:rsidRPr="00806A0E">
        <w:t xml:space="preserve">Annex 6: </w:t>
      </w:r>
      <w:r w:rsidRPr="00806A0E">
        <w:tab/>
      </w:r>
      <w:r w:rsidR="00D72F5B" w:rsidRPr="00806A0E">
        <w:tab/>
      </w:r>
      <w:bookmarkStart w:id="5" w:name="_Toc40507661"/>
      <w:r w:rsidR="00233862" w:rsidRPr="00806A0E">
        <w:t>CSO</w:t>
      </w:r>
      <w:r w:rsidR="005A326A">
        <w:t xml:space="preserve"> Applicant</w:t>
      </w:r>
      <w:r w:rsidR="00233862" w:rsidRPr="00806A0E">
        <w:t xml:space="preserve"> Fact sheet</w:t>
      </w:r>
    </w:p>
    <w:bookmarkEnd w:id="5"/>
    <w:p w:rsidR="00233862" w:rsidRPr="00806A0E" w:rsidRDefault="00233862" w:rsidP="00802E67">
      <w:pPr>
        <w:spacing w:after="0"/>
      </w:pPr>
    </w:p>
    <w:p w:rsidR="00B15E8D" w:rsidRPr="00806A0E" w:rsidRDefault="00B15E8D" w:rsidP="00802E67">
      <w:pPr>
        <w:spacing w:after="0"/>
        <w:rPr>
          <w:b/>
          <w:smallCaps/>
        </w:rPr>
      </w:pPr>
      <w:r w:rsidRPr="00806A0E">
        <w:rPr>
          <w:b/>
          <w:smallCaps/>
        </w:rPr>
        <w:t>DOCUMENTS FOR INFORMATION</w:t>
      </w:r>
      <w:r w:rsidR="00233862" w:rsidRPr="00806A0E">
        <w:rPr>
          <w:b/>
          <w:smallCaps/>
        </w:rPr>
        <w:t>:</w:t>
      </w:r>
    </w:p>
    <w:p w:rsidR="00D217E3" w:rsidRPr="00806A0E" w:rsidRDefault="00B15E8D" w:rsidP="00802E67">
      <w:pPr>
        <w:spacing w:after="0"/>
        <w:ind w:left="1134" w:hanging="1134"/>
      </w:pPr>
      <w:r w:rsidRPr="00806A0E">
        <w:t xml:space="preserve">Annex </w:t>
      </w:r>
      <w:r w:rsidR="00DC68F9" w:rsidRPr="00806A0E">
        <w:t>7</w:t>
      </w:r>
      <w:r w:rsidRPr="00806A0E">
        <w:t>:</w:t>
      </w:r>
      <w:r w:rsidRPr="00806A0E">
        <w:tab/>
      </w:r>
      <w:r w:rsidR="00D72F5B" w:rsidRPr="00806A0E">
        <w:tab/>
      </w:r>
      <w:r w:rsidR="00D217E3" w:rsidRPr="00806A0E">
        <w:t>Application Checklist</w:t>
      </w:r>
    </w:p>
    <w:p w:rsidR="00B15E8D" w:rsidRPr="00DE2746" w:rsidRDefault="00D72F5B" w:rsidP="00802E67">
      <w:pPr>
        <w:spacing w:after="0"/>
      </w:pPr>
      <w:r w:rsidRPr="00DE2746">
        <w:t xml:space="preserve">Annex 8: </w:t>
      </w:r>
      <w:r w:rsidRPr="00DE2746">
        <w:tab/>
      </w:r>
      <w:r w:rsidR="00D217E3" w:rsidRPr="00DE2746">
        <w:t>UNOPS Grant Support Ag</w:t>
      </w:r>
      <w:r w:rsidR="00CF236E" w:rsidRPr="00DE2746">
        <w:t>reement with General Conditions (t</w:t>
      </w:r>
      <w:r w:rsidR="00D217E3" w:rsidRPr="00DE2746">
        <w:t>emplate</w:t>
      </w:r>
      <w:r w:rsidR="00CF236E" w:rsidRPr="00DE2746">
        <w:t>)</w:t>
      </w:r>
    </w:p>
    <w:p w:rsidR="00D72F5B" w:rsidRPr="00DE2746" w:rsidRDefault="00D72F5B" w:rsidP="00802E67">
      <w:pPr>
        <w:spacing w:after="0"/>
      </w:pPr>
      <w:r w:rsidRPr="00DE2746">
        <w:t>Annex 9:</w:t>
      </w:r>
      <w:r w:rsidRPr="00DE2746">
        <w:tab/>
        <w:t xml:space="preserve">Swiss PRO </w:t>
      </w:r>
      <w:r w:rsidR="00CF236E" w:rsidRPr="00DE2746">
        <w:t>Grant Narrative Report</w:t>
      </w:r>
      <w:r w:rsidRPr="00DE2746">
        <w:t xml:space="preserve"> (</w:t>
      </w:r>
      <w:r w:rsidR="00CF236E" w:rsidRPr="00DE2746">
        <w:t>template</w:t>
      </w:r>
      <w:r w:rsidRPr="00DE2746">
        <w:t>)</w:t>
      </w:r>
    </w:p>
    <w:p w:rsidR="00CF236E" w:rsidRPr="00DE2746" w:rsidRDefault="00D72F5B" w:rsidP="00802E67">
      <w:pPr>
        <w:spacing w:after="0"/>
      </w:pPr>
      <w:r w:rsidRPr="00DE2746">
        <w:t>Annex 10:</w:t>
      </w:r>
      <w:r w:rsidRPr="00DE2746">
        <w:tab/>
      </w:r>
      <w:r w:rsidR="00CF236E" w:rsidRPr="00DE2746">
        <w:t>Swiss PRO Grant Financial Report (template)</w:t>
      </w:r>
    </w:p>
    <w:p w:rsidR="00D72F5B" w:rsidRPr="00806A0E" w:rsidRDefault="00CF236E" w:rsidP="00802E67">
      <w:pPr>
        <w:spacing w:after="0"/>
      </w:pPr>
      <w:r w:rsidRPr="00DE2746">
        <w:t xml:space="preserve">Annex 11:           </w:t>
      </w:r>
      <w:r w:rsidR="00D72F5B" w:rsidRPr="00DE2746">
        <w:t xml:space="preserve">The list of LSGs in the </w:t>
      </w:r>
      <w:proofErr w:type="spellStart"/>
      <w:r w:rsidR="00D72F5B" w:rsidRPr="00DE2746">
        <w:t>Programme</w:t>
      </w:r>
      <w:proofErr w:type="spellEnd"/>
      <w:r w:rsidR="00D72F5B" w:rsidRPr="00DE2746">
        <w:t xml:space="preserve"> Area</w:t>
      </w:r>
    </w:p>
    <w:p w:rsidR="00B15E8D" w:rsidRPr="0045528D" w:rsidRDefault="00B15E8D" w:rsidP="00802E67">
      <w:pPr>
        <w:spacing w:after="0"/>
        <w:jc w:val="both"/>
        <w:rPr>
          <w:lang w:val="en-GB"/>
        </w:rPr>
      </w:pPr>
    </w:p>
    <w:sectPr w:rsidR="00B15E8D" w:rsidRPr="0045528D" w:rsidSect="0017389B">
      <w:headerReference w:type="default" r:id="rId10"/>
      <w:headerReference w:type="first" r:id="rId11"/>
      <w:pgSz w:w="12240" w:h="15840"/>
      <w:pgMar w:top="2127" w:right="1152" w:bottom="1253" w:left="1152"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652" w:rsidRDefault="00E65652" w:rsidP="00B8310C">
      <w:pPr>
        <w:spacing w:after="0" w:line="240" w:lineRule="auto"/>
      </w:pPr>
      <w:r>
        <w:separator/>
      </w:r>
    </w:p>
  </w:endnote>
  <w:endnote w:type="continuationSeparator" w:id="0">
    <w:p w:rsidR="00E65652" w:rsidRDefault="00E65652" w:rsidP="00B8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652" w:rsidRDefault="00E65652" w:rsidP="00B8310C">
      <w:pPr>
        <w:spacing w:after="0" w:line="240" w:lineRule="auto"/>
      </w:pPr>
      <w:r>
        <w:separator/>
      </w:r>
    </w:p>
  </w:footnote>
  <w:footnote w:type="continuationSeparator" w:id="0">
    <w:p w:rsidR="00E65652" w:rsidRDefault="00E65652" w:rsidP="00B8310C">
      <w:pPr>
        <w:spacing w:after="0" w:line="240" w:lineRule="auto"/>
      </w:pPr>
      <w:r>
        <w:continuationSeparator/>
      </w:r>
    </w:p>
  </w:footnote>
  <w:footnote w:id="1">
    <w:p w:rsidR="00D075E5" w:rsidRPr="0043756F" w:rsidRDefault="00D075E5" w:rsidP="00574AB3">
      <w:pPr>
        <w:pStyle w:val="FootnoteText"/>
        <w:jc w:val="both"/>
        <w:rPr>
          <w:lang w:val="en-GB"/>
        </w:rPr>
      </w:pPr>
      <w:r>
        <w:rPr>
          <w:rStyle w:val="FootnoteReference"/>
        </w:rPr>
        <w:footnoteRef/>
      </w:r>
      <w:r>
        <w:t xml:space="preserve"> </w:t>
      </w:r>
      <w:r>
        <w:rPr>
          <w:sz w:val="16"/>
          <w:szCs w:val="16"/>
        </w:rPr>
        <w:t xml:space="preserve">Programme Area of responsibility: </w:t>
      </w:r>
      <w:proofErr w:type="spellStart"/>
      <w:r w:rsidR="00574AB3" w:rsidRPr="00574AB3">
        <w:rPr>
          <w:sz w:val="16"/>
          <w:szCs w:val="16"/>
        </w:rPr>
        <w:t>Aleksandrovac</w:t>
      </w:r>
      <w:proofErr w:type="spellEnd"/>
      <w:r w:rsidR="00574AB3" w:rsidRPr="00574AB3">
        <w:rPr>
          <w:sz w:val="16"/>
          <w:szCs w:val="16"/>
        </w:rPr>
        <w:t xml:space="preserve">, Aleksinac, </w:t>
      </w:r>
      <w:proofErr w:type="spellStart"/>
      <w:r w:rsidR="00574AB3" w:rsidRPr="00574AB3">
        <w:rPr>
          <w:sz w:val="16"/>
          <w:szCs w:val="16"/>
        </w:rPr>
        <w:t>Aranđelovac</w:t>
      </w:r>
      <w:proofErr w:type="spellEnd"/>
      <w:r w:rsidR="00574AB3" w:rsidRPr="00574AB3">
        <w:rPr>
          <w:sz w:val="16"/>
          <w:szCs w:val="16"/>
        </w:rPr>
        <w:t xml:space="preserve">, </w:t>
      </w:r>
      <w:proofErr w:type="spellStart"/>
      <w:r w:rsidR="00574AB3" w:rsidRPr="00574AB3">
        <w:rPr>
          <w:sz w:val="16"/>
          <w:szCs w:val="16"/>
        </w:rPr>
        <w:t>Arilje</w:t>
      </w:r>
      <w:proofErr w:type="spellEnd"/>
      <w:r w:rsidR="00574AB3" w:rsidRPr="00574AB3">
        <w:rPr>
          <w:sz w:val="16"/>
          <w:szCs w:val="16"/>
        </w:rPr>
        <w:t xml:space="preserve">, Babušnica, </w:t>
      </w:r>
      <w:proofErr w:type="spellStart"/>
      <w:r w:rsidR="00574AB3" w:rsidRPr="00574AB3">
        <w:rPr>
          <w:sz w:val="16"/>
          <w:szCs w:val="16"/>
        </w:rPr>
        <w:t>Bajina</w:t>
      </w:r>
      <w:proofErr w:type="spellEnd"/>
      <w:r w:rsidR="00574AB3" w:rsidRPr="00574AB3">
        <w:rPr>
          <w:sz w:val="16"/>
          <w:szCs w:val="16"/>
        </w:rPr>
        <w:t xml:space="preserve"> </w:t>
      </w:r>
      <w:proofErr w:type="spellStart"/>
      <w:r w:rsidR="00574AB3" w:rsidRPr="00574AB3">
        <w:rPr>
          <w:sz w:val="16"/>
          <w:szCs w:val="16"/>
        </w:rPr>
        <w:t>Bašta</w:t>
      </w:r>
      <w:proofErr w:type="spellEnd"/>
      <w:r w:rsidR="00574AB3" w:rsidRPr="00574AB3">
        <w:rPr>
          <w:sz w:val="16"/>
          <w:szCs w:val="16"/>
        </w:rPr>
        <w:t xml:space="preserve">, </w:t>
      </w:r>
      <w:proofErr w:type="spellStart"/>
      <w:r w:rsidR="00574AB3" w:rsidRPr="00574AB3">
        <w:rPr>
          <w:sz w:val="16"/>
          <w:szCs w:val="16"/>
        </w:rPr>
        <w:t>Batočina</w:t>
      </w:r>
      <w:proofErr w:type="spellEnd"/>
      <w:r w:rsidR="00574AB3" w:rsidRPr="00574AB3">
        <w:rPr>
          <w:sz w:val="16"/>
          <w:szCs w:val="16"/>
        </w:rPr>
        <w:t xml:space="preserve">, Bela </w:t>
      </w:r>
      <w:proofErr w:type="spellStart"/>
      <w:r w:rsidR="00574AB3" w:rsidRPr="00574AB3">
        <w:rPr>
          <w:sz w:val="16"/>
          <w:szCs w:val="16"/>
        </w:rPr>
        <w:t>Palanka</w:t>
      </w:r>
      <w:proofErr w:type="spellEnd"/>
      <w:r w:rsidR="00574AB3" w:rsidRPr="00574AB3">
        <w:rPr>
          <w:sz w:val="16"/>
          <w:szCs w:val="16"/>
        </w:rPr>
        <w:t xml:space="preserve">, Blace, </w:t>
      </w:r>
      <w:proofErr w:type="spellStart"/>
      <w:r w:rsidR="00574AB3" w:rsidRPr="00574AB3">
        <w:rPr>
          <w:sz w:val="16"/>
          <w:szCs w:val="16"/>
        </w:rPr>
        <w:t>Bogatić</w:t>
      </w:r>
      <w:proofErr w:type="spellEnd"/>
      <w:r w:rsidR="00574AB3" w:rsidRPr="00574AB3">
        <w:rPr>
          <w:sz w:val="16"/>
          <w:szCs w:val="16"/>
        </w:rPr>
        <w:t xml:space="preserve">, </w:t>
      </w:r>
      <w:proofErr w:type="spellStart"/>
      <w:r w:rsidR="00574AB3" w:rsidRPr="00574AB3">
        <w:rPr>
          <w:sz w:val="16"/>
          <w:szCs w:val="16"/>
        </w:rPr>
        <w:t>Bojnik</w:t>
      </w:r>
      <w:proofErr w:type="spellEnd"/>
      <w:r w:rsidR="00574AB3" w:rsidRPr="00574AB3">
        <w:rPr>
          <w:sz w:val="16"/>
          <w:szCs w:val="16"/>
        </w:rPr>
        <w:t xml:space="preserve">, </w:t>
      </w:r>
      <w:proofErr w:type="spellStart"/>
      <w:r w:rsidR="00574AB3" w:rsidRPr="00574AB3">
        <w:rPr>
          <w:sz w:val="16"/>
          <w:szCs w:val="16"/>
        </w:rPr>
        <w:t>Boljevac</w:t>
      </w:r>
      <w:proofErr w:type="spellEnd"/>
      <w:r w:rsidR="00574AB3" w:rsidRPr="00574AB3">
        <w:rPr>
          <w:sz w:val="16"/>
          <w:szCs w:val="16"/>
        </w:rPr>
        <w:t xml:space="preserve">, </w:t>
      </w:r>
      <w:proofErr w:type="spellStart"/>
      <w:r w:rsidR="00574AB3" w:rsidRPr="00574AB3">
        <w:rPr>
          <w:sz w:val="16"/>
          <w:szCs w:val="16"/>
        </w:rPr>
        <w:t>Bor</w:t>
      </w:r>
      <w:proofErr w:type="spellEnd"/>
      <w:r w:rsidR="00574AB3" w:rsidRPr="00574AB3">
        <w:rPr>
          <w:sz w:val="16"/>
          <w:szCs w:val="16"/>
        </w:rPr>
        <w:t xml:space="preserve">, </w:t>
      </w:r>
      <w:proofErr w:type="spellStart"/>
      <w:r w:rsidR="00574AB3" w:rsidRPr="00574AB3">
        <w:rPr>
          <w:sz w:val="16"/>
          <w:szCs w:val="16"/>
        </w:rPr>
        <w:t>Bosilegrad</w:t>
      </w:r>
      <w:proofErr w:type="spellEnd"/>
      <w:r w:rsidR="00574AB3" w:rsidRPr="00574AB3">
        <w:rPr>
          <w:sz w:val="16"/>
          <w:szCs w:val="16"/>
        </w:rPr>
        <w:t xml:space="preserve">, Brus, </w:t>
      </w:r>
      <w:proofErr w:type="spellStart"/>
      <w:r w:rsidR="00574AB3" w:rsidRPr="00574AB3">
        <w:rPr>
          <w:sz w:val="16"/>
          <w:szCs w:val="16"/>
        </w:rPr>
        <w:t>Bujanovac</w:t>
      </w:r>
      <w:proofErr w:type="spellEnd"/>
      <w:r w:rsidR="00574AB3" w:rsidRPr="00574AB3">
        <w:rPr>
          <w:sz w:val="16"/>
          <w:szCs w:val="16"/>
        </w:rPr>
        <w:t xml:space="preserve">, </w:t>
      </w:r>
      <w:proofErr w:type="spellStart"/>
      <w:r w:rsidR="00574AB3" w:rsidRPr="00574AB3">
        <w:rPr>
          <w:sz w:val="16"/>
          <w:szCs w:val="16"/>
        </w:rPr>
        <w:t>Crna</w:t>
      </w:r>
      <w:proofErr w:type="spellEnd"/>
      <w:r w:rsidR="00574AB3" w:rsidRPr="00574AB3">
        <w:rPr>
          <w:sz w:val="16"/>
          <w:szCs w:val="16"/>
        </w:rPr>
        <w:t xml:space="preserve"> </w:t>
      </w:r>
      <w:proofErr w:type="spellStart"/>
      <w:r w:rsidR="00574AB3" w:rsidRPr="00574AB3">
        <w:rPr>
          <w:sz w:val="16"/>
          <w:szCs w:val="16"/>
        </w:rPr>
        <w:t>Trava</w:t>
      </w:r>
      <w:proofErr w:type="spellEnd"/>
      <w:r w:rsidR="00574AB3" w:rsidRPr="00574AB3">
        <w:rPr>
          <w:sz w:val="16"/>
          <w:szCs w:val="16"/>
        </w:rPr>
        <w:t xml:space="preserve">, </w:t>
      </w:r>
      <w:proofErr w:type="spellStart"/>
      <w:r w:rsidR="00574AB3" w:rsidRPr="00574AB3">
        <w:rPr>
          <w:sz w:val="16"/>
          <w:szCs w:val="16"/>
        </w:rPr>
        <w:t>Čačak</w:t>
      </w:r>
      <w:proofErr w:type="spellEnd"/>
      <w:r w:rsidR="00574AB3" w:rsidRPr="00574AB3">
        <w:rPr>
          <w:sz w:val="16"/>
          <w:szCs w:val="16"/>
        </w:rPr>
        <w:t xml:space="preserve">, </w:t>
      </w:r>
      <w:proofErr w:type="spellStart"/>
      <w:r w:rsidR="00574AB3" w:rsidRPr="00574AB3">
        <w:rPr>
          <w:sz w:val="16"/>
          <w:szCs w:val="16"/>
        </w:rPr>
        <w:t>Čajetina</w:t>
      </w:r>
      <w:proofErr w:type="spellEnd"/>
      <w:r w:rsidR="00574AB3" w:rsidRPr="00574AB3">
        <w:rPr>
          <w:sz w:val="16"/>
          <w:szCs w:val="16"/>
        </w:rPr>
        <w:t xml:space="preserve">, </w:t>
      </w:r>
      <w:proofErr w:type="spellStart"/>
      <w:r w:rsidR="00574AB3" w:rsidRPr="00574AB3">
        <w:rPr>
          <w:sz w:val="16"/>
          <w:szCs w:val="16"/>
        </w:rPr>
        <w:t>Ćićevac</w:t>
      </w:r>
      <w:proofErr w:type="spellEnd"/>
      <w:r w:rsidR="00574AB3" w:rsidRPr="00574AB3">
        <w:rPr>
          <w:sz w:val="16"/>
          <w:szCs w:val="16"/>
        </w:rPr>
        <w:t xml:space="preserve">, </w:t>
      </w:r>
      <w:proofErr w:type="spellStart"/>
      <w:r w:rsidR="00574AB3" w:rsidRPr="00574AB3">
        <w:rPr>
          <w:sz w:val="16"/>
          <w:szCs w:val="16"/>
        </w:rPr>
        <w:t>Ćuprija</w:t>
      </w:r>
      <w:proofErr w:type="spellEnd"/>
      <w:r w:rsidR="00574AB3" w:rsidRPr="00574AB3">
        <w:rPr>
          <w:sz w:val="16"/>
          <w:szCs w:val="16"/>
        </w:rPr>
        <w:t xml:space="preserve">, </w:t>
      </w:r>
      <w:proofErr w:type="spellStart"/>
      <w:r w:rsidR="00574AB3" w:rsidRPr="00574AB3">
        <w:rPr>
          <w:sz w:val="16"/>
          <w:szCs w:val="16"/>
        </w:rPr>
        <w:t>Despotovac</w:t>
      </w:r>
      <w:proofErr w:type="spellEnd"/>
      <w:r w:rsidR="00574AB3" w:rsidRPr="00574AB3">
        <w:rPr>
          <w:sz w:val="16"/>
          <w:szCs w:val="16"/>
        </w:rPr>
        <w:t xml:space="preserve">, </w:t>
      </w:r>
      <w:proofErr w:type="spellStart"/>
      <w:r w:rsidR="00574AB3" w:rsidRPr="00574AB3">
        <w:rPr>
          <w:sz w:val="16"/>
          <w:szCs w:val="16"/>
        </w:rPr>
        <w:t>Dimitrovgrad</w:t>
      </w:r>
      <w:proofErr w:type="spellEnd"/>
      <w:r w:rsidR="00574AB3" w:rsidRPr="00574AB3">
        <w:rPr>
          <w:sz w:val="16"/>
          <w:szCs w:val="16"/>
        </w:rPr>
        <w:t xml:space="preserve">, Doljevac, Gadžin Han, </w:t>
      </w:r>
      <w:proofErr w:type="spellStart"/>
      <w:r w:rsidR="00574AB3" w:rsidRPr="00574AB3">
        <w:rPr>
          <w:sz w:val="16"/>
          <w:szCs w:val="16"/>
        </w:rPr>
        <w:t>Golubac</w:t>
      </w:r>
      <w:proofErr w:type="spellEnd"/>
      <w:r w:rsidR="00574AB3" w:rsidRPr="00574AB3">
        <w:rPr>
          <w:sz w:val="16"/>
          <w:szCs w:val="16"/>
        </w:rPr>
        <w:t xml:space="preserve">, </w:t>
      </w:r>
      <w:proofErr w:type="spellStart"/>
      <w:r w:rsidR="00574AB3" w:rsidRPr="00574AB3">
        <w:rPr>
          <w:sz w:val="16"/>
          <w:szCs w:val="16"/>
        </w:rPr>
        <w:t>Gornji</w:t>
      </w:r>
      <w:proofErr w:type="spellEnd"/>
      <w:r w:rsidR="00574AB3" w:rsidRPr="00574AB3">
        <w:rPr>
          <w:sz w:val="16"/>
          <w:szCs w:val="16"/>
        </w:rPr>
        <w:t xml:space="preserve"> </w:t>
      </w:r>
      <w:proofErr w:type="spellStart"/>
      <w:r w:rsidR="00574AB3" w:rsidRPr="00574AB3">
        <w:rPr>
          <w:sz w:val="16"/>
          <w:szCs w:val="16"/>
        </w:rPr>
        <w:t>Milanovac</w:t>
      </w:r>
      <w:proofErr w:type="spellEnd"/>
      <w:r w:rsidR="00574AB3" w:rsidRPr="00574AB3">
        <w:rPr>
          <w:sz w:val="16"/>
          <w:szCs w:val="16"/>
        </w:rPr>
        <w:t xml:space="preserve">, </w:t>
      </w:r>
      <w:proofErr w:type="spellStart"/>
      <w:r w:rsidR="00574AB3" w:rsidRPr="00574AB3">
        <w:rPr>
          <w:sz w:val="16"/>
          <w:szCs w:val="16"/>
        </w:rPr>
        <w:t>Ivanjica</w:t>
      </w:r>
      <w:proofErr w:type="spellEnd"/>
      <w:r w:rsidR="00574AB3" w:rsidRPr="00574AB3">
        <w:rPr>
          <w:sz w:val="16"/>
          <w:szCs w:val="16"/>
        </w:rPr>
        <w:t xml:space="preserve">, </w:t>
      </w:r>
      <w:proofErr w:type="spellStart"/>
      <w:r w:rsidR="00574AB3" w:rsidRPr="00574AB3">
        <w:rPr>
          <w:sz w:val="16"/>
          <w:szCs w:val="16"/>
        </w:rPr>
        <w:t>Jagodina</w:t>
      </w:r>
      <w:proofErr w:type="spellEnd"/>
      <w:r w:rsidR="00574AB3" w:rsidRPr="00574AB3">
        <w:rPr>
          <w:sz w:val="16"/>
          <w:szCs w:val="16"/>
        </w:rPr>
        <w:t xml:space="preserve">, </w:t>
      </w:r>
      <w:proofErr w:type="spellStart"/>
      <w:r w:rsidR="00574AB3" w:rsidRPr="00574AB3">
        <w:rPr>
          <w:sz w:val="16"/>
          <w:szCs w:val="16"/>
        </w:rPr>
        <w:t>Kladovo</w:t>
      </w:r>
      <w:proofErr w:type="spellEnd"/>
      <w:r w:rsidR="00574AB3" w:rsidRPr="00574AB3">
        <w:rPr>
          <w:sz w:val="16"/>
          <w:szCs w:val="16"/>
        </w:rPr>
        <w:t xml:space="preserve">, </w:t>
      </w:r>
      <w:proofErr w:type="spellStart"/>
      <w:r w:rsidR="00574AB3" w:rsidRPr="00574AB3">
        <w:rPr>
          <w:sz w:val="16"/>
          <w:szCs w:val="16"/>
        </w:rPr>
        <w:t>Knić</w:t>
      </w:r>
      <w:proofErr w:type="spellEnd"/>
      <w:r w:rsidR="00574AB3" w:rsidRPr="00574AB3">
        <w:rPr>
          <w:sz w:val="16"/>
          <w:szCs w:val="16"/>
        </w:rPr>
        <w:t xml:space="preserve">, </w:t>
      </w:r>
      <w:proofErr w:type="spellStart"/>
      <w:r w:rsidR="00574AB3" w:rsidRPr="00574AB3">
        <w:rPr>
          <w:sz w:val="16"/>
          <w:szCs w:val="16"/>
        </w:rPr>
        <w:t>Knjaževac</w:t>
      </w:r>
      <w:proofErr w:type="spellEnd"/>
      <w:r w:rsidR="00574AB3" w:rsidRPr="00574AB3">
        <w:rPr>
          <w:sz w:val="16"/>
          <w:szCs w:val="16"/>
        </w:rPr>
        <w:t xml:space="preserve">, </w:t>
      </w:r>
      <w:proofErr w:type="spellStart"/>
      <w:r w:rsidR="00574AB3" w:rsidRPr="00574AB3">
        <w:rPr>
          <w:sz w:val="16"/>
          <w:szCs w:val="16"/>
        </w:rPr>
        <w:t>Koceljeva</w:t>
      </w:r>
      <w:proofErr w:type="spellEnd"/>
      <w:r w:rsidR="00574AB3" w:rsidRPr="00574AB3">
        <w:rPr>
          <w:sz w:val="16"/>
          <w:szCs w:val="16"/>
        </w:rPr>
        <w:t xml:space="preserve">, </w:t>
      </w:r>
      <w:proofErr w:type="spellStart"/>
      <w:r w:rsidR="00574AB3" w:rsidRPr="00574AB3">
        <w:rPr>
          <w:sz w:val="16"/>
          <w:szCs w:val="16"/>
        </w:rPr>
        <w:t>Kosjerić</w:t>
      </w:r>
      <w:proofErr w:type="spellEnd"/>
      <w:r w:rsidR="00574AB3" w:rsidRPr="00574AB3">
        <w:rPr>
          <w:sz w:val="16"/>
          <w:szCs w:val="16"/>
        </w:rPr>
        <w:t xml:space="preserve">, </w:t>
      </w:r>
      <w:proofErr w:type="spellStart"/>
      <w:r w:rsidR="00574AB3" w:rsidRPr="00574AB3">
        <w:rPr>
          <w:sz w:val="16"/>
          <w:szCs w:val="16"/>
        </w:rPr>
        <w:t>Kragujevac</w:t>
      </w:r>
      <w:proofErr w:type="spellEnd"/>
      <w:r w:rsidR="00574AB3" w:rsidRPr="00574AB3">
        <w:rPr>
          <w:sz w:val="16"/>
          <w:szCs w:val="16"/>
        </w:rPr>
        <w:t xml:space="preserve">, </w:t>
      </w:r>
      <w:proofErr w:type="spellStart"/>
      <w:r w:rsidR="00574AB3" w:rsidRPr="00574AB3">
        <w:rPr>
          <w:sz w:val="16"/>
          <w:szCs w:val="16"/>
        </w:rPr>
        <w:t>Kraljevo</w:t>
      </w:r>
      <w:proofErr w:type="spellEnd"/>
      <w:r w:rsidR="00574AB3" w:rsidRPr="00574AB3">
        <w:rPr>
          <w:sz w:val="16"/>
          <w:szCs w:val="16"/>
        </w:rPr>
        <w:t xml:space="preserve">, </w:t>
      </w:r>
      <w:proofErr w:type="spellStart"/>
      <w:r w:rsidR="00574AB3" w:rsidRPr="00574AB3">
        <w:rPr>
          <w:sz w:val="16"/>
          <w:szCs w:val="16"/>
        </w:rPr>
        <w:t>Krupanj</w:t>
      </w:r>
      <w:proofErr w:type="spellEnd"/>
      <w:r w:rsidR="00574AB3" w:rsidRPr="00574AB3">
        <w:rPr>
          <w:sz w:val="16"/>
          <w:szCs w:val="16"/>
        </w:rPr>
        <w:t xml:space="preserve">, </w:t>
      </w:r>
      <w:proofErr w:type="spellStart"/>
      <w:r w:rsidR="00574AB3" w:rsidRPr="00574AB3">
        <w:rPr>
          <w:sz w:val="16"/>
          <w:szCs w:val="16"/>
        </w:rPr>
        <w:t>Kruševac</w:t>
      </w:r>
      <w:proofErr w:type="spellEnd"/>
      <w:r w:rsidR="00574AB3" w:rsidRPr="00574AB3">
        <w:rPr>
          <w:sz w:val="16"/>
          <w:szCs w:val="16"/>
        </w:rPr>
        <w:t xml:space="preserve">, </w:t>
      </w:r>
      <w:proofErr w:type="spellStart"/>
      <w:r w:rsidR="00574AB3" w:rsidRPr="00574AB3">
        <w:rPr>
          <w:sz w:val="16"/>
          <w:szCs w:val="16"/>
        </w:rPr>
        <w:t>Kučevo</w:t>
      </w:r>
      <w:proofErr w:type="spellEnd"/>
      <w:r w:rsidR="00574AB3" w:rsidRPr="00574AB3">
        <w:rPr>
          <w:sz w:val="16"/>
          <w:szCs w:val="16"/>
        </w:rPr>
        <w:t xml:space="preserve">, </w:t>
      </w:r>
      <w:proofErr w:type="spellStart"/>
      <w:r w:rsidR="00574AB3" w:rsidRPr="00574AB3">
        <w:rPr>
          <w:sz w:val="16"/>
          <w:szCs w:val="16"/>
        </w:rPr>
        <w:t>Kuršumlija</w:t>
      </w:r>
      <w:proofErr w:type="spellEnd"/>
      <w:r w:rsidR="00574AB3" w:rsidRPr="00574AB3">
        <w:rPr>
          <w:sz w:val="16"/>
          <w:szCs w:val="16"/>
        </w:rPr>
        <w:t xml:space="preserve">, </w:t>
      </w:r>
      <w:proofErr w:type="spellStart"/>
      <w:r w:rsidR="00574AB3" w:rsidRPr="00574AB3">
        <w:rPr>
          <w:sz w:val="16"/>
          <w:szCs w:val="16"/>
        </w:rPr>
        <w:t>Lajkovac</w:t>
      </w:r>
      <w:proofErr w:type="spellEnd"/>
      <w:r w:rsidR="00574AB3" w:rsidRPr="00574AB3">
        <w:rPr>
          <w:sz w:val="16"/>
          <w:szCs w:val="16"/>
        </w:rPr>
        <w:t xml:space="preserve">, </w:t>
      </w:r>
      <w:proofErr w:type="spellStart"/>
      <w:r w:rsidR="00574AB3" w:rsidRPr="00574AB3">
        <w:rPr>
          <w:sz w:val="16"/>
          <w:szCs w:val="16"/>
        </w:rPr>
        <w:t>Lapovo</w:t>
      </w:r>
      <w:proofErr w:type="spellEnd"/>
      <w:r w:rsidR="00574AB3" w:rsidRPr="00574AB3">
        <w:rPr>
          <w:sz w:val="16"/>
          <w:szCs w:val="16"/>
        </w:rPr>
        <w:t xml:space="preserve">, </w:t>
      </w:r>
      <w:proofErr w:type="spellStart"/>
      <w:r w:rsidR="00574AB3" w:rsidRPr="00574AB3">
        <w:rPr>
          <w:sz w:val="16"/>
          <w:szCs w:val="16"/>
        </w:rPr>
        <w:t>Lebane</w:t>
      </w:r>
      <w:proofErr w:type="spellEnd"/>
      <w:r w:rsidR="00574AB3" w:rsidRPr="00574AB3">
        <w:rPr>
          <w:sz w:val="16"/>
          <w:szCs w:val="16"/>
        </w:rPr>
        <w:t xml:space="preserve">, </w:t>
      </w:r>
      <w:proofErr w:type="spellStart"/>
      <w:r w:rsidR="00574AB3" w:rsidRPr="00574AB3">
        <w:rPr>
          <w:sz w:val="16"/>
          <w:szCs w:val="16"/>
        </w:rPr>
        <w:t>Leskovac</w:t>
      </w:r>
      <w:proofErr w:type="spellEnd"/>
      <w:r w:rsidR="00574AB3" w:rsidRPr="00574AB3">
        <w:rPr>
          <w:sz w:val="16"/>
          <w:szCs w:val="16"/>
        </w:rPr>
        <w:t xml:space="preserve">, </w:t>
      </w:r>
      <w:proofErr w:type="spellStart"/>
      <w:r w:rsidR="00574AB3" w:rsidRPr="00574AB3">
        <w:rPr>
          <w:sz w:val="16"/>
          <w:szCs w:val="16"/>
        </w:rPr>
        <w:t>Loznica</w:t>
      </w:r>
      <w:proofErr w:type="spellEnd"/>
      <w:r w:rsidR="00574AB3" w:rsidRPr="00574AB3">
        <w:rPr>
          <w:sz w:val="16"/>
          <w:szCs w:val="16"/>
        </w:rPr>
        <w:t xml:space="preserve">, </w:t>
      </w:r>
      <w:proofErr w:type="spellStart"/>
      <w:r w:rsidR="00574AB3" w:rsidRPr="00574AB3">
        <w:rPr>
          <w:sz w:val="16"/>
          <w:szCs w:val="16"/>
        </w:rPr>
        <w:t>Lučani</w:t>
      </w:r>
      <w:proofErr w:type="spellEnd"/>
      <w:r w:rsidR="00574AB3" w:rsidRPr="00574AB3">
        <w:rPr>
          <w:sz w:val="16"/>
          <w:szCs w:val="16"/>
        </w:rPr>
        <w:t xml:space="preserve">, </w:t>
      </w:r>
      <w:proofErr w:type="spellStart"/>
      <w:r w:rsidR="00574AB3" w:rsidRPr="00574AB3">
        <w:rPr>
          <w:sz w:val="16"/>
          <w:szCs w:val="16"/>
        </w:rPr>
        <w:t>Ljig</w:t>
      </w:r>
      <w:proofErr w:type="spellEnd"/>
      <w:r w:rsidR="00574AB3" w:rsidRPr="00574AB3">
        <w:rPr>
          <w:sz w:val="16"/>
          <w:szCs w:val="16"/>
        </w:rPr>
        <w:t xml:space="preserve">, </w:t>
      </w:r>
      <w:proofErr w:type="spellStart"/>
      <w:r w:rsidR="00574AB3" w:rsidRPr="00574AB3">
        <w:rPr>
          <w:sz w:val="16"/>
          <w:szCs w:val="16"/>
        </w:rPr>
        <w:t>Ljubovija</w:t>
      </w:r>
      <w:proofErr w:type="spellEnd"/>
      <w:r w:rsidR="00574AB3" w:rsidRPr="00574AB3">
        <w:rPr>
          <w:sz w:val="16"/>
          <w:szCs w:val="16"/>
        </w:rPr>
        <w:t xml:space="preserve">, </w:t>
      </w:r>
      <w:proofErr w:type="spellStart"/>
      <w:r w:rsidR="00574AB3" w:rsidRPr="00574AB3">
        <w:rPr>
          <w:sz w:val="16"/>
          <w:szCs w:val="16"/>
        </w:rPr>
        <w:t>Majdanpek</w:t>
      </w:r>
      <w:proofErr w:type="spellEnd"/>
      <w:r w:rsidR="00574AB3" w:rsidRPr="00574AB3">
        <w:rPr>
          <w:sz w:val="16"/>
          <w:szCs w:val="16"/>
        </w:rPr>
        <w:t xml:space="preserve">, Mali </w:t>
      </w:r>
      <w:proofErr w:type="spellStart"/>
      <w:r w:rsidR="00574AB3" w:rsidRPr="00574AB3">
        <w:rPr>
          <w:sz w:val="16"/>
          <w:szCs w:val="16"/>
        </w:rPr>
        <w:t>Zvornik</w:t>
      </w:r>
      <w:proofErr w:type="spellEnd"/>
      <w:r w:rsidR="00574AB3" w:rsidRPr="00574AB3">
        <w:rPr>
          <w:sz w:val="16"/>
          <w:szCs w:val="16"/>
        </w:rPr>
        <w:t xml:space="preserve">, </w:t>
      </w:r>
      <w:proofErr w:type="spellStart"/>
      <w:r w:rsidR="00574AB3" w:rsidRPr="00574AB3">
        <w:rPr>
          <w:sz w:val="16"/>
          <w:szCs w:val="16"/>
        </w:rPr>
        <w:t>Malo</w:t>
      </w:r>
      <w:proofErr w:type="spellEnd"/>
      <w:r w:rsidR="00574AB3" w:rsidRPr="00574AB3">
        <w:rPr>
          <w:sz w:val="16"/>
          <w:szCs w:val="16"/>
        </w:rPr>
        <w:t xml:space="preserve"> </w:t>
      </w:r>
      <w:proofErr w:type="spellStart"/>
      <w:r w:rsidR="00574AB3" w:rsidRPr="00574AB3">
        <w:rPr>
          <w:sz w:val="16"/>
          <w:szCs w:val="16"/>
        </w:rPr>
        <w:t>Crniće</w:t>
      </w:r>
      <w:proofErr w:type="spellEnd"/>
      <w:r w:rsidR="00574AB3" w:rsidRPr="00574AB3">
        <w:rPr>
          <w:sz w:val="16"/>
          <w:szCs w:val="16"/>
        </w:rPr>
        <w:t xml:space="preserve">, </w:t>
      </w:r>
      <w:proofErr w:type="spellStart"/>
      <w:r w:rsidR="00574AB3" w:rsidRPr="00574AB3">
        <w:rPr>
          <w:sz w:val="16"/>
          <w:szCs w:val="16"/>
        </w:rPr>
        <w:t>Medveđa</w:t>
      </w:r>
      <w:proofErr w:type="spellEnd"/>
      <w:r w:rsidR="00574AB3" w:rsidRPr="00574AB3">
        <w:rPr>
          <w:sz w:val="16"/>
          <w:szCs w:val="16"/>
        </w:rPr>
        <w:t xml:space="preserve">, Merošina, </w:t>
      </w:r>
      <w:proofErr w:type="spellStart"/>
      <w:r w:rsidR="00574AB3" w:rsidRPr="00574AB3">
        <w:rPr>
          <w:sz w:val="16"/>
          <w:szCs w:val="16"/>
        </w:rPr>
        <w:t>Mionica</w:t>
      </w:r>
      <w:proofErr w:type="spellEnd"/>
      <w:r w:rsidR="00574AB3" w:rsidRPr="00574AB3">
        <w:rPr>
          <w:sz w:val="16"/>
          <w:szCs w:val="16"/>
        </w:rPr>
        <w:t xml:space="preserve">, </w:t>
      </w:r>
      <w:proofErr w:type="spellStart"/>
      <w:r w:rsidR="00574AB3" w:rsidRPr="00574AB3">
        <w:rPr>
          <w:sz w:val="16"/>
          <w:szCs w:val="16"/>
        </w:rPr>
        <w:t>Negotin</w:t>
      </w:r>
      <w:proofErr w:type="spellEnd"/>
      <w:r w:rsidR="00574AB3" w:rsidRPr="00574AB3">
        <w:rPr>
          <w:sz w:val="16"/>
          <w:szCs w:val="16"/>
        </w:rPr>
        <w:t xml:space="preserve">, </w:t>
      </w:r>
      <w:proofErr w:type="spellStart"/>
      <w:r w:rsidR="00574AB3" w:rsidRPr="00574AB3">
        <w:rPr>
          <w:sz w:val="16"/>
          <w:szCs w:val="16"/>
        </w:rPr>
        <w:t>Niš</w:t>
      </w:r>
      <w:proofErr w:type="spellEnd"/>
      <w:r w:rsidR="00574AB3" w:rsidRPr="00574AB3">
        <w:rPr>
          <w:sz w:val="16"/>
          <w:szCs w:val="16"/>
        </w:rPr>
        <w:t xml:space="preserve">, Nova </w:t>
      </w:r>
      <w:proofErr w:type="spellStart"/>
      <w:r w:rsidR="00574AB3" w:rsidRPr="00574AB3">
        <w:rPr>
          <w:sz w:val="16"/>
          <w:szCs w:val="16"/>
        </w:rPr>
        <w:t>Varoš</w:t>
      </w:r>
      <w:proofErr w:type="spellEnd"/>
      <w:r w:rsidR="00574AB3" w:rsidRPr="00574AB3">
        <w:rPr>
          <w:sz w:val="16"/>
          <w:szCs w:val="16"/>
        </w:rPr>
        <w:t xml:space="preserve">, Novi Pazar, </w:t>
      </w:r>
      <w:proofErr w:type="spellStart"/>
      <w:r w:rsidR="00574AB3" w:rsidRPr="00574AB3">
        <w:rPr>
          <w:sz w:val="16"/>
          <w:szCs w:val="16"/>
        </w:rPr>
        <w:t>Osečina</w:t>
      </w:r>
      <w:proofErr w:type="spellEnd"/>
      <w:r w:rsidR="00574AB3" w:rsidRPr="00574AB3">
        <w:rPr>
          <w:sz w:val="16"/>
          <w:szCs w:val="16"/>
        </w:rPr>
        <w:t xml:space="preserve">, </w:t>
      </w:r>
      <w:proofErr w:type="spellStart"/>
      <w:r w:rsidR="00574AB3" w:rsidRPr="00574AB3">
        <w:rPr>
          <w:sz w:val="16"/>
          <w:szCs w:val="16"/>
        </w:rPr>
        <w:t>Paraćin</w:t>
      </w:r>
      <w:proofErr w:type="spellEnd"/>
      <w:r w:rsidR="00574AB3" w:rsidRPr="00574AB3">
        <w:rPr>
          <w:sz w:val="16"/>
          <w:szCs w:val="16"/>
        </w:rPr>
        <w:t xml:space="preserve">, </w:t>
      </w:r>
      <w:proofErr w:type="spellStart"/>
      <w:r w:rsidR="00574AB3" w:rsidRPr="00574AB3">
        <w:rPr>
          <w:sz w:val="16"/>
          <w:szCs w:val="16"/>
        </w:rPr>
        <w:t>Petrovac</w:t>
      </w:r>
      <w:proofErr w:type="spellEnd"/>
      <w:r w:rsidR="00574AB3" w:rsidRPr="00574AB3">
        <w:rPr>
          <w:sz w:val="16"/>
          <w:szCs w:val="16"/>
        </w:rPr>
        <w:t xml:space="preserve"> </w:t>
      </w:r>
      <w:proofErr w:type="spellStart"/>
      <w:r w:rsidR="00574AB3" w:rsidRPr="00574AB3">
        <w:rPr>
          <w:sz w:val="16"/>
          <w:szCs w:val="16"/>
        </w:rPr>
        <w:t>na</w:t>
      </w:r>
      <w:proofErr w:type="spellEnd"/>
      <w:r w:rsidR="00574AB3" w:rsidRPr="00574AB3">
        <w:rPr>
          <w:sz w:val="16"/>
          <w:szCs w:val="16"/>
        </w:rPr>
        <w:t xml:space="preserve"> </w:t>
      </w:r>
      <w:proofErr w:type="spellStart"/>
      <w:r w:rsidR="00574AB3" w:rsidRPr="00574AB3">
        <w:rPr>
          <w:sz w:val="16"/>
          <w:szCs w:val="16"/>
        </w:rPr>
        <w:t>Mlavi</w:t>
      </w:r>
      <w:proofErr w:type="spellEnd"/>
      <w:r w:rsidR="00574AB3" w:rsidRPr="00574AB3">
        <w:rPr>
          <w:sz w:val="16"/>
          <w:szCs w:val="16"/>
        </w:rPr>
        <w:t xml:space="preserve">, </w:t>
      </w:r>
      <w:proofErr w:type="spellStart"/>
      <w:r w:rsidR="00574AB3" w:rsidRPr="00574AB3">
        <w:rPr>
          <w:sz w:val="16"/>
          <w:szCs w:val="16"/>
        </w:rPr>
        <w:t>Pirot</w:t>
      </w:r>
      <w:proofErr w:type="spellEnd"/>
      <w:r w:rsidR="00574AB3" w:rsidRPr="00574AB3">
        <w:rPr>
          <w:sz w:val="16"/>
          <w:szCs w:val="16"/>
        </w:rPr>
        <w:t xml:space="preserve">, </w:t>
      </w:r>
      <w:proofErr w:type="spellStart"/>
      <w:r w:rsidR="00574AB3" w:rsidRPr="00574AB3">
        <w:rPr>
          <w:sz w:val="16"/>
          <w:szCs w:val="16"/>
        </w:rPr>
        <w:t>Požarevac</w:t>
      </w:r>
      <w:proofErr w:type="spellEnd"/>
      <w:r w:rsidR="00574AB3" w:rsidRPr="00574AB3">
        <w:rPr>
          <w:sz w:val="16"/>
          <w:szCs w:val="16"/>
        </w:rPr>
        <w:t xml:space="preserve">, </w:t>
      </w:r>
      <w:proofErr w:type="spellStart"/>
      <w:r w:rsidR="00574AB3" w:rsidRPr="00574AB3">
        <w:rPr>
          <w:sz w:val="16"/>
          <w:szCs w:val="16"/>
        </w:rPr>
        <w:t>Požega</w:t>
      </w:r>
      <w:proofErr w:type="spellEnd"/>
      <w:r w:rsidR="00574AB3" w:rsidRPr="00574AB3">
        <w:rPr>
          <w:sz w:val="16"/>
          <w:szCs w:val="16"/>
        </w:rPr>
        <w:t xml:space="preserve">, </w:t>
      </w:r>
      <w:proofErr w:type="spellStart"/>
      <w:r w:rsidR="00574AB3" w:rsidRPr="00574AB3">
        <w:rPr>
          <w:sz w:val="16"/>
          <w:szCs w:val="16"/>
        </w:rPr>
        <w:t>Preševo</w:t>
      </w:r>
      <w:proofErr w:type="spellEnd"/>
      <w:r w:rsidR="00574AB3" w:rsidRPr="00574AB3">
        <w:rPr>
          <w:sz w:val="16"/>
          <w:szCs w:val="16"/>
        </w:rPr>
        <w:t xml:space="preserve">, </w:t>
      </w:r>
      <w:proofErr w:type="spellStart"/>
      <w:r w:rsidR="00574AB3" w:rsidRPr="00574AB3">
        <w:rPr>
          <w:sz w:val="16"/>
          <w:szCs w:val="16"/>
        </w:rPr>
        <w:t>Priboj</w:t>
      </w:r>
      <w:proofErr w:type="spellEnd"/>
      <w:r w:rsidR="00574AB3" w:rsidRPr="00574AB3">
        <w:rPr>
          <w:sz w:val="16"/>
          <w:szCs w:val="16"/>
        </w:rPr>
        <w:t xml:space="preserve">, </w:t>
      </w:r>
      <w:proofErr w:type="spellStart"/>
      <w:r w:rsidR="00574AB3" w:rsidRPr="00574AB3">
        <w:rPr>
          <w:sz w:val="16"/>
          <w:szCs w:val="16"/>
        </w:rPr>
        <w:t>Prijepolje</w:t>
      </w:r>
      <w:proofErr w:type="spellEnd"/>
      <w:r w:rsidR="00574AB3" w:rsidRPr="00574AB3">
        <w:rPr>
          <w:sz w:val="16"/>
          <w:szCs w:val="16"/>
        </w:rPr>
        <w:t xml:space="preserve">, </w:t>
      </w:r>
      <w:proofErr w:type="spellStart"/>
      <w:r w:rsidR="00574AB3" w:rsidRPr="00574AB3">
        <w:rPr>
          <w:sz w:val="16"/>
          <w:szCs w:val="16"/>
        </w:rPr>
        <w:t>Prokuplje</w:t>
      </w:r>
      <w:proofErr w:type="spellEnd"/>
      <w:r w:rsidR="00574AB3" w:rsidRPr="00574AB3">
        <w:rPr>
          <w:sz w:val="16"/>
          <w:szCs w:val="16"/>
        </w:rPr>
        <w:t xml:space="preserve">, </w:t>
      </w:r>
      <w:proofErr w:type="spellStart"/>
      <w:r w:rsidR="00574AB3" w:rsidRPr="00574AB3">
        <w:rPr>
          <w:sz w:val="16"/>
          <w:szCs w:val="16"/>
        </w:rPr>
        <w:t>Rača</w:t>
      </w:r>
      <w:proofErr w:type="spellEnd"/>
      <w:r w:rsidR="00574AB3" w:rsidRPr="00574AB3">
        <w:rPr>
          <w:sz w:val="16"/>
          <w:szCs w:val="16"/>
        </w:rPr>
        <w:t xml:space="preserve">, </w:t>
      </w:r>
      <w:proofErr w:type="spellStart"/>
      <w:r w:rsidR="00574AB3" w:rsidRPr="00574AB3">
        <w:rPr>
          <w:sz w:val="16"/>
          <w:szCs w:val="16"/>
        </w:rPr>
        <w:t>Raška</w:t>
      </w:r>
      <w:proofErr w:type="spellEnd"/>
      <w:r w:rsidR="00574AB3" w:rsidRPr="00574AB3">
        <w:rPr>
          <w:sz w:val="16"/>
          <w:szCs w:val="16"/>
        </w:rPr>
        <w:t xml:space="preserve">, </w:t>
      </w:r>
      <w:proofErr w:type="spellStart"/>
      <w:r w:rsidR="00574AB3" w:rsidRPr="00574AB3">
        <w:rPr>
          <w:sz w:val="16"/>
          <w:szCs w:val="16"/>
        </w:rPr>
        <w:t>Ražanj</w:t>
      </w:r>
      <w:proofErr w:type="spellEnd"/>
      <w:r w:rsidR="00574AB3" w:rsidRPr="00574AB3">
        <w:rPr>
          <w:sz w:val="16"/>
          <w:szCs w:val="16"/>
        </w:rPr>
        <w:t xml:space="preserve">, </w:t>
      </w:r>
      <w:proofErr w:type="spellStart"/>
      <w:r w:rsidR="00574AB3" w:rsidRPr="00574AB3">
        <w:rPr>
          <w:sz w:val="16"/>
          <w:szCs w:val="16"/>
        </w:rPr>
        <w:t>Rekovac</w:t>
      </w:r>
      <w:proofErr w:type="spellEnd"/>
      <w:r w:rsidR="00574AB3" w:rsidRPr="00574AB3">
        <w:rPr>
          <w:sz w:val="16"/>
          <w:szCs w:val="16"/>
        </w:rPr>
        <w:t xml:space="preserve">, </w:t>
      </w:r>
      <w:proofErr w:type="spellStart"/>
      <w:r w:rsidR="00574AB3" w:rsidRPr="00574AB3">
        <w:rPr>
          <w:sz w:val="16"/>
          <w:szCs w:val="16"/>
        </w:rPr>
        <w:t>Sjenica</w:t>
      </w:r>
      <w:proofErr w:type="spellEnd"/>
      <w:r w:rsidR="00574AB3" w:rsidRPr="00574AB3">
        <w:rPr>
          <w:sz w:val="16"/>
          <w:szCs w:val="16"/>
        </w:rPr>
        <w:t xml:space="preserve">, </w:t>
      </w:r>
      <w:proofErr w:type="spellStart"/>
      <w:r w:rsidR="00574AB3" w:rsidRPr="00574AB3">
        <w:rPr>
          <w:sz w:val="16"/>
          <w:szCs w:val="16"/>
        </w:rPr>
        <w:t>Smederevo</w:t>
      </w:r>
      <w:proofErr w:type="spellEnd"/>
      <w:r w:rsidR="00574AB3" w:rsidRPr="00574AB3">
        <w:rPr>
          <w:sz w:val="16"/>
          <w:szCs w:val="16"/>
        </w:rPr>
        <w:t xml:space="preserve">, </w:t>
      </w:r>
      <w:proofErr w:type="spellStart"/>
      <w:r w:rsidR="00574AB3" w:rsidRPr="00574AB3">
        <w:rPr>
          <w:sz w:val="16"/>
          <w:szCs w:val="16"/>
        </w:rPr>
        <w:t>Smederevska</w:t>
      </w:r>
      <w:proofErr w:type="spellEnd"/>
      <w:r w:rsidR="00574AB3" w:rsidRPr="00574AB3">
        <w:rPr>
          <w:sz w:val="16"/>
          <w:szCs w:val="16"/>
        </w:rPr>
        <w:t xml:space="preserve"> </w:t>
      </w:r>
      <w:proofErr w:type="spellStart"/>
      <w:r w:rsidR="00574AB3" w:rsidRPr="00574AB3">
        <w:rPr>
          <w:sz w:val="16"/>
          <w:szCs w:val="16"/>
        </w:rPr>
        <w:t>Palanka</w:t>
      </w:r>
      <w:proofErr w:type="spellEnd"/>
      <w:r w:rsidR="00574AB3" w:rsidRPr="00574AB3">
        <w:rPr>
          <w:sz w:val="16"/>
          <w:szCs w:val="16"/>
        </w:rPr>
        <w:t xml:space="preserve">, </w:t>
      </w:r>
      <w:proofErr w:type="spellStart"/>
      <w:r w:rsidR="00574AB3" w:rsidRPr="00574AB3">
        <w:rPr>
          <w:sz w:val="16"/>
          <w:szCs w:val="16"/>
        </w:rPr>
        <w:t>Sokobanja</w:t>
      </w:r>
      <w:proofErr w:type="spellEnd"/>
      <w:r w:rsidR="00574AB3" w:rsidRPr="00574AB3">
        <w:rPr>
          <w:sz w:val="16"/>
          <w:szCs w:val="16"/>
        </w:rPr>
        <w:t xml:space="preserve">, </w:t>
      </w:r>
      <w:proofErr w:type="spellStart"/>
      <w:r w:rsidR="00574AB3" w:rsidRPr="00574AB3">
        <w:rPr>
          <w:sz w:val="16"/>
          <w:szCs w:val="16"/>
        </w:rPr>
        <w:t>Surdulica</w:t>
      </w:r>
      <w:proofErr w:type="spellEnd"/>
      <w:r w:rsidR="00574AB3" w:rsidRPr="00574AB3">
        <w:rPr>
          <w:sz w:val="16"/>
          <w:szCs w:val="16"/>
        </w:rPr>
        <w:t xml:space="preserve">, </w:t>
      </w:r>
      <w:proofErr w:type="spellStart"/>
      <w:r w:rsidR="00574AB3" w:rsidRPr="00574AB3">
        <w:rPr>
          <w:sz w:val="16"/>
          <w:szCs w:val="16"/>
        </w:rPr>
        <w:t>Svilajnac</w:t>
      </w:r>
      <w:proofErr w:type="spellEnd"/>
      <w:r w:rsidR="00574AB3" w:rsidRPr="00574AB3">
        <w:rPr>
          <w:sz w:val="16"/>
          <w:szCs w:val="16"/>
        </w:rPr>
        <w:t xml:space="preserve">, </w:t>
      </w:r>
      <w:proofErr w:type="spellStart"/>
      <w:r w:rsidR="00574AB3" w:rsidRPr="00574AB3">
        <w:rPr>
          <w:sz w:val="16"/>
          <w:szCs w:val="16"/>
        </w:rPr>
        <w:t>Svrljig</w:t>
      </w:r>
      <w:proofErr w:type="spellEnd"/>
      <w:r w:rsidR="00574AB3" w:rsidRPr="00574AB3">
        <w:rPr>
          <w:sz w:val="16"/>
          <w:szCs w:val="16"/>
        </w:rPr>
        <w:t xml:space="preserve">, </w:t>
      </w:r>
      <w:proofErr w:type="spellStart"/>
      <w:r w:rsidR="00574AB3" w:rsidRPr="00574AB3">
        <w:rPr>
          <w:sz w:val="16"/>
          <w:szCs w:val="16"/>
        </w:rPr>
        <w:t>Šabac</w:t>
      </w:r>
      <w:proofErr w:type="spellEnd"/>
      <w:r w:rsidR="00574AB3" w:rsidRPr="00574AB3">
        <w:rPr>
          <w:sz w:val="16"/>
          <w:szCs w:val="16"/>
        </w:rPr>
        <w:t xml:space="preserve">, </w:t>
      </w:r>
      <w:proofErr w:type="spellStart"/>
      <w:r w:rsidR="00574AB3" w:rsidRPr="00574AB3">
        <w:rPr>
          <w:sz w:val="16"/>
          <w:szCs w:val="16"/>
        </w:rPr>
        <w:t>Topola</w:t>
      </w:r>
      <w:proofErr w:type="spellEnd"/>
      <w:r w:rsidR="00574AB3" w:rsidRPr="00574AB3">
        <w:rPr>
          <w:sz w:val="16"/>
          <w:szCs w:val="16"/>
        </w:rPr>
        <w:t xml:space="preserve">, </w:t>
      </w:r>
      <w:proofErr w:type="spellStart"/>
      <w:r w:rsidR="00574AB3" w:rsidRPr="00574AB3">
        <w:rPr>
          <w:sz w:val="16"/>
          <w:szCs w:val="16"/>
        </w:rPr>
        <w:t>Trgovište</w:t>
      </w:r>
      <w:proofErr w:type="spellEnd"/>
      <w:r w:rsidR="00574AB3" w:rsidRPr="00574AB3">
        <w:rPr>
          <w:sz w:val="16"/>
          <w:szCs w:val="16"/>
        </w:rPr>
        <w:t xml:space="preserve">, </w:t>
      </w:r>
      <w:proofErr w:type="spellStart"/>
      <w:r w:rsidR="00574AB3" w:rsidRPr="00574AB3">
        <w:rPr>
          <w:sz w:val="16"/>
          <w:szCs w:val="16"/>
        </w:rPr>
        <w:t>Trstenik</w:t>
      </w:r>
      <w:proofErr w:type="spellEnd"/>
      <w:r w:rsidR="00574AB3" w:rsidRPr="00574AB3">
        <w:rPr>
          <w:sz w:val="16"/>
          <w:szCs w:val="16"/>
        </w:rPr>
        <w:t xml:space="preserve">, </w:t>
      </w:r>
      <w:proofErr w:type="spellStart"/>
      <w:r w:rsidR="00574AB3" w:rsidRPr="00574AB3">
        <w:rPr>
          <w:sz w:val="16"/>
          <w:szCs w:val="16"/>
        </w:rPr>
        <w:t>Tutin</w:t>
      </w:r>
      <w:proofErr w:type="spellEnd"/>
      <w:r w:rsidR="00574AB3" w:rsidRPr="00574AB3">
        <w:rPr>
          <w:sz w:val="16"/>
          <w:szCs w:val="16"/>
        </w:rPr>
        <w:t xml:space="preserve">, </w:t>
      </w:r>
      <w:proofErr w:type="spellStart"/>
      <w:r w:rsidR="00574AB3" w:rsidRPr="00574AB3">
        <w:rPr>
          <w:sz w:val="16"/>
          <w:szCs w:val="16"/>
        </w:rPr>
        <w:t>Ub</w:t>
      </w:r>
      <w:proofErr w:type="spellEnd"/>
      <w:r w:rsidR="00574AB3" w:rsidRPr="00574AB3">
        <w:rPr>
          <w:sz w:val="16"/>
          <w:szCs w:val="16"/>
        </w:rPr>
        <w:t xml:space="preserve">, </w:t>
      </w:r>
      <w:proofErr w:type="spellStart"/>
      <w:r w:rsidR="00574AB3" w:rsidRPr="00574AB3">
        <w:rPr>
          <w:sz w:val="16"/>
          <w:szCs w:val="16"/>
        </w:rPr>
        <w:t>Užice</w:t>
      </w:r>
      <w:proofErr w:type="spellEnd"/>
      <w:r w:rsidR="00574AB3" w:rsidRPr="00574AB3">
        <w:rPr>
          <w:sz w:val="16"/>
          <w:szCs w:val="16"/>
        </w:rPr>
        <w:t xml:space="preserve">, </w:t>
      </w:r>
      <w:proofErr w:type="spellStart"/>
      <w:r w:rsidR="00574AB3" w:rsidRPr="00574AB3">
        <w:rPr>
          <w:sz w:val="16"/>
          <w:szCs w:val="16"/>
        </w:rPr>
        <w:t>Valjevo</w:t>
      </w:r>
      <w:proofErr w:type="spellEnd"/>
      <w:r w:rsidR="00574AB3" w:rsidRPr="00574AB3">
        <w:rPr>
          <w:sz w:val="16"/>
          <w:szCs w:val="16"/>
        </w:rPr>
        <w:t xml:space="preserve">, </w:t>
      </w:r>
      <w:proofErr w:type="spellStart"/>
      <w:r w:rsidR="00574AB3" w:rsidRPr="00574AB3">
        <w:rPr>
          <w:sz w:val="16"/>
          <w:szCs w:val="16"/>
        </w:rPr>
        <w:t>Varvarin</w:t>
      </w:r>
      <w:proofErr w:type="spellEnd"/>
      <w:r w:rsidR="00574AB3" w:rsidRPr="00574AB3">
        <w:rPr>
          <w:sz w:val="16"/>
          <w:szCs w:val="16"/>
        </w:rPr>
        <w:t xml:space="preserve">, </w:t>
      </w:r>
      <w:proofErr w:type="spellStart"/>
      <w:r w:rsidR="00574AB3" w:rsidRPr="00574AB3">
        <w:rPr>
          <w:sz w:val="16"/>
          <w:szCs w:val="16"/>
        </w:rPr>
        <w:t>Velika</w:t>
      </w:r>
      <w:proofErr w:type="spellEnd"/>
      <w:r w:rsidR="00574AB3" w:rsidRPr="00574AB3">
        <w:rPr>
          <w:sz w:val="16"/>
          <w:szCs w:val="16"/>
        </w:rPr>
        <w:t xml:space="preserve"> Plana, </w:t>
      </w:r>
      <w:proofErr w:type="spellStart"/>
      <w:r w:rsidR="00574AB3" w:rsidRPr="00574AB3">
        <w:rPr>
          <w:sz w:val="16"/>
          <w:szCs w:val="16"/>
        </w:rPr>
        <w:t>Veliko</w:t>
      </w:r>
      <w:proofErr w:type="spellEnd"/>
      <w:r w:rsidR="00574AB3" w:rsidRPr="00574AB3">
        <w:rPr>
          <w:sz w:val="16"/>
          <w:szCs w:val="16"/>
        </w:rPr>
        <w:t xml:space="preserve"> </w:t>
      </w:r>
      <w:proofErr w:type="spellStart"/>
      <w:r w:rsidR="00574AB3" w:rsidRPr="00574AB3">
        <w:rPr>
          <w:sz w:val="16"/>
          <w:szCs w:val="16"/>
        </w:rPr>
        <w:t>Gradište</w:t>
      </w:r>
      <w:proofErr w:type="spellEnd"/>
      <w:r w:rsidR="00574AB3" w:rsidRPr="00574AB3">
        <w:rPr>
          <w:sz w:val="16"/>
          <w:szCs w:val="16"/>
        </w:rPr>
        <w:t xml:space="preserve">, </w:t>
      </w:r>
      <w:proofErr w:type="spellStart"/>
      <w:r w:rsidR="00574AB3" w:rsidRPr="00574AB3">
        <w:rPr>
          <w:sz w:val="16"/>
          <w:szCs w:val="16"/>
        </w:rPr>
        <w:t>Vladimirci</w:t>
      </w:r>
      <w:proofErr w:type="spellEnd"/>
      <w:r w:rsidR="00574AB3" w:rsidRPr="00574AB3">
        <w:rPr>
          <w:sz w:val="16"/>
          <w:szCs w:val="16"/>
        </w:rPr>
        <w:t xml:space="preserve">, </w:t>
      </w:r>
      <w:proofErr w:type="spellStart"/>
      <w:r w:rsidR="00574AB3" w:rsidRPr="00574AB3">
        <w:rPr>
          <w:sz w:val="16"/>
          <w:szCs w:val="16"/>
        </w:rPr>
        <w:t>Vladičin</w:t>
      </w:r>
      <w:proofErr w:type="spellEnd"/>
      <w:r w:rsidR="00574AB3" w:rsidRPr="00574AB3">
        <w:rPr>
          <w:sz w:val="16"/>
          <w:szCs w:val="16"/>
        </w:rPr>
        <w:t xml:space="preserve"> Han, </w:t>
      </w:r>
      <w:proofErr w:type="spellStart"/>
      <w:r w:rsidR="00574AB3" w:rsidRPr="00574AB3">
        <w:rPr>
          <w:sz w:val="16"/>
          <w:szCs w:val="16"/>
        </w:rPr>
        <w:t>Vlasotince</w:t>
      </w:r>
      <w:proofErr w:type="spellEnd"/>
      <w:r w:rsidR="00574AB3" w:rsidRPr="00574AB3">
        <w:rPr>
          <w:sz w:val="16"/>
          <w:szCs w:val="16"/>
        </w:rPr>
        <w:t xml:space="preserve">, Vranje, </w:t>
      </w:r>
      <w:proofErr w:type="spellStart"/>
      <w:r w:rsidR="00574AB3" w:rsidRPr="00574AB3">
        <w:rPr>
          <w:sz w:val="16"/>
          <w:szCs w:val="16"/>
        </w:rPr>
        <w:t>Vrnjačka</w:t>
      </w:r>
      <w:proofErr w:type="spellEnd"/>
      <w:r w:rsidR="00574AB3" w:rsidRPr="00574AB3">
        <w:rPr>
          <w:sz w:val="16"/>
          <w:szCs w:val="16"/>
        </w:rPr>
        <w:t xml:space="preserve"> Banja, </w:t>
      </w:r>
      <w:proofErr w:type="spellStart"/>
      <w:r w:rsidR="00574AB3" w:rsidRPr="00574AB3">
        <w:rPr>
          <w:sz w:val="16"/>
          <w:szCs w:val="16"/>
        </w:rPr>
        <w:t>Zaječar</w:t>
      </w:r>
      <w:proofErr w:type="spellEnd"/>
      <w:r w:rsidR="00574AB3" w:rsidRPr="00574AB3">
        <w:rPr>
          <w:sz w:val="16"/>
          <w:szCs w:val="16"/>
        </w:rPr>
        <w:t xml:space="preserve">, </w:t>
      </w:r>
      <w:proofErr w:type="spellStart"/>
      <w:r w:rsidR="00574AB3" w:rsidRPr="00574AB3">
        <w:rPr>
          <w:sz w:val="16"/>
          <w:szCs w:val="16"/>
        </w:rPr>
        <w:t>Žabari</w:t>
      </w:r>
      <w:proofErr w:type="spellEnd"/>
      <w:r w:rsidR="00574AB3" w:rsidRPr="00574AB3">
        <w:rPr>
          <w:sz w:val="16"/>
          <w:szCs w:val="16"/>
        </w:rPr>
        <w:t xml:space="preserve">, </w:t>
      </w:r>
      <w:proofErr w:type="spellStart"/>
      <w:r w:rsidR="00574AB3" w:rsidRPr="00574AB3">
        <w:rPr>
          <w:sz w:val="16"/>
          <w:szCs w:val="16"/>
        </w:rPr>
        <w:t>Žagubica</w:t>
      </w:r>
      <w:proofErr w:type="spellEnd"/>
      <w:r w:rsidR="00574AB3" w:rsidRPr="00574AB3">
        <w:rPr>
          <w:sz w:val="16"/>
          <w:szCs w:val="16"/>
        </w:rPr>
        <w:t xml:space="preserve">, </w:t>
      </w:r>
      <w:proofErr w:type="spellStart"/>
      <w:r w:rsidR="00574AB3" w:rsidRPr="00574AB3">
        <w:rPr>
          <w:sz w:val="16"/>
          <w:szCs w:val="16"/>
        </w:rPr>
        <w:t>Žitorađa</w:t>
      </w:r>
      <w:proofErr w:type="spellEnd"/>
      <w:r w:rsidR="00574AB3" w:rsidRPr="00574AB3">
        <w:rPr>
          <w:sz w:val="16"/>
          <w:szCs w:val="16"/>
        </w:rPr>
        <w:t>.</w:t>
      </w:r>
    </w:p>
  </w:footnote>
  <w:footnote w:id="2">
    <w:p w:rsidR="0043756F" w:rsidRPr="00BF598F" w:rsidRDefault="0043756F">
      <w:pPr>
        <w:pStyle w:val="FootnoteText"/>
        <w:rPr>
          <w:sz w:val="16"/>
          <w:szCs w:val="16"/>
          <w:lang w:val="en-GB"/>
        </w:rPr>
      </w:pPr>
      <w:r w:rsidRPr="00BF598F">
        <w:rPr>
          <w:rStyle w:val="FootnoteReference"/>
          <w:sz w:val="16"/>
          <w:szCs w:val="16"/>
        </w:rPr>
        <w:footnoteRef/>
      </w:r>
      <w:r w:rsidRPr="00BF598F">
        <w:rPr>
          <w:sz w:val="16"/>
          <w:szCs w:val="16"/>
        </w:rPr>
        <w:t xml:space="preserve"> </w:t>
      </w:r>
      <w:r w:rsidRPr="00BF598F">
        <w:rPr>
          <w:sz w:val="16"/>
          <w:szCs w:val="16"/>
          <w:lang w:val="en-GB"/>
        </w:rPr>
        <w:t>The Assessment of 34 municipalities was conducted within the European PROGRES Programme</w:t>
      </w:r>
    </w:p>
  </w:footnote>
  <w:footnote w:id="3">
    <w:p w:rsidR="003602C2" w:rsidRPr="00002E5C" w:rsidRDefault="003602C2">
      <w:pPr>
        <w:pStyle w:val="FootnoteText"/>
        <w:rPr>
          <w:lang w:val="en-US"/>
        </w:rPr>
      </w:pPr>
      <w:r w:rsidRPr="00BF598F">
        <w:rPr>
          <w:rStyle w:val="FootnoteReference"/>
          <w:sz w:val="16"/>
          <w:szCs w:val="16"/>
        </w:rPr>
        <w:footnoteRef/>
      </w:r>
      <w:r w:rsidRPr="00BF598F">
        <w:rPr>
          <w:sz w:val="16"/>
          <w:szCs w:val="16"/>
        </w:rPr>
        <w:t xml:space="preserve"> </w:t>
      </w:r>
      <w:r w:rsidRPr="00BF598F">
        <w:rPr>
          <w:sz w:val="16"/>
          <w:szCs w:val="16"/>
          <w:lang w:val="en-US"/>
        </w:rPr>
        <w:t>BEPA, 2011, p. 33</w:t>
      </w:r>
    </w:p>
  </w:footnote>
  <w:footnote w:id="4">
    <w:p w:rsidR="00C64C86" w:rsidRPr="00C64C86" w:rsidRDefault="00DF3BB2" w:rsidP="002411AE">
      <w:pPr>
        <w:pStyle w:val="FootnoteText"/>
        <w:jc w:val="both"/>
        <w:rPr>
          <w:sz w:val="16"/>
          <w:szCs w:val="16"/>
          <w:lang w:val="en-GB"/>
        </w:rPr>
      </w:pPr>
      <w:r>
        <w:rPr>
          <w:rStyle w:val="FootnoteReference"/>
        </w:rPr>
        <w:footnoteRef/>
      </w:r>
      <w:r>
        <w:t xml:space="preserve"> </w:t>
      </w:r>
      <w:r w:rsidR="002411AE" w:rsidRPr="002411AE">
        <w:rPr>
          <w:sz w:val="16"/>
          <w:szCs w:val="16"/>
          <w:lang w:val="en-GB"/>
        </w:rPr>
        <w:t xml:space="preserve">As the main target group, the Programme will consider people with disabilities, rural and other vulnerable women, Roma and any other individual/group </w:t>
      </w:r>
      <w:r w:rsidR="002411AE">
        <w:rPr>
          <w:sz w:val="16"/>
          <w:szCs w:val="16"/>
          <w:lang w:val="en-GB"/>
        </w:rPr>
        <w:t xml:space="preserve">with multi-layer vulnerability. Swiss PRO </w:t>
      </w:r>
      <w:r w:rsidR="002411AE" w:rsidRPr="002411AE">
        <w:rPr>
          <w:sz w:val="16"/>
          <w:szCs w:val="16"/>
          <w:lang w:val="en-GB"/>
        </w:rPr>
        <w:t>Programme will be considering the following social groups, both from urban and rural areas, as excluded groups that will also be taken into account, where relevant: elderly (especially those over 65 years of age); people with disabilities; women; children and youth (15 to 24 years of age); one-parent families; long-term unemployed; ethnic and religious minorities; refugees, Internally Displaced Persons (IDPs) and returnees; Lesbian, Gay, Bisexual, Transgender and Intersex (LGBTI) people; and extreme-poverty stricken people in general.</w:t>
      </w:r>
    </w:p>
    <w:p w:rsidR="00DF3BB2" w:rsidRPr="00DF3BB2" w:rsidRDefault="00DF3BB2">
      <w:pPr>
        <w:pStyle w:val="FootnoteText"/>
        <w:rPr>
          <w:lang w:val="en-GB"/>
        </w:rPr>
      </w:pPr>
    </w:p>
  </w:footnote>
  <w:footnote w:id="5">
    <w:p w:rsidR="009946C1" w:rsidRPr="009946C1" w:rsidRDefault="009946C1">
      <w:pPr>
        <w:pStyle w:val="FootnoteText"/>
        <w:rPr>
          <w:sz w:val="16"/>
          <w:szCs w:val="16"/>
          <w:lang w:val="en-GB"/>
        </w:rPr>
      </w:pPr>
      <w:r w:rsidRPr="009946C1">
        <w:rPr>
          <w:rStyle w:val="FootnoteReference"/>
          <w:sz w:val="16"/>
          <w:szCs w:val="16"/>
        </w:rPr>
        <w:footnoteRef/>
      </w:r>
      <w:r w:rsidRPr="009946C1">
        <w:rPr>
          <w:sz w:val="16"/>
          <w:szCs w:val="16"/>
        </w:rPr>
        <w:t xml:space="preserve"> </w:t>
      </w:r>
      <w:r w:rsidRPr="009946C1">
        <w:rPr>
          <w:sz w:val="16"/>
          <w:szCs w:val="16"/>
          <w:lang w:val="en-GB"/>
        </w:rPr>
        <w:t>Section 7.1 of the Call for Proposals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5B" w:rsidRDefault="0049245B" w:rsidP="007E6E6B">
    <w:pPr>
      <w:spacing w:after="0" w:line="240" w:lineRule="auto"/>
      <w:rPr>
        <w:noProof/>
        <w:lang w:eastAsia="en-GB"/>
      </w:rPr>
    </w:pPr>
    <w:r>
      <w:rPr>
        <w:rFonts w:cs="Calibri"/>
        <w:i/>
      </w:rPr>
      <w:t xml:space="preserve">Social </w:t>
    </w:r>
    <w:r w:rsidR="00AA251F">
      <w:rPr>
        <w:rFonts w:cs="Calibri"/>
        <w:i/>
      </w:rPr>
      <w:t>Innovative Projects</w:t>
    </w:r>
    <w:r>
      <w:rPr>
        <w:rFonts w:cs="Calibri"/>
        <w:i/>
      </w:rPr>
      <w:tab/>
    </w:r>
    <w:r>
      <w:rPr>
        <w:rFonts w:cs="Calibri"/>
        <w:i/>
        <w:lang w:val="en-GB"/>
      </w:rPr>
      <w:tab/>
    </w:r>
    <w:r w:rsidRPr="00272130">
      <w:rPr>
        <w:rFonts w:cs="Calibri"/>
        <w:spacing w:val="-2"/>
      </w:rPr>
      <w:t>page</w:t>
    </w:r>
    <w:r w:rsidRPr="00272130">
      <w:rPr>
        <w:rFonts w:cs="Calibri"/>
      </w:rPr>
      <w:t xml:space="preserve"> | </w:t>
    </w:r>
    <w:r w:rsidRPr="00272130">
      <w:rPr>
        <w:rFonts w:cs="Calibri"/>
      </w:rPr>
      <w:fldChar w:fldCharType="begin"/>
    </w:r>
    <w:r w:rsidRPr="00272130">
      <w:rPr>
        <w:rFonts w:cs="Calibri"/>
      </w:rPr>
      <w:instrText xml:space="preserve"> PAGE   \* MERGEFORMAT </w:instrText>
    </w:r>
    <w:r w:rsidRPr="00272130">
      <w:rPr>
        <w:rFonts w:cs="Calibri"/>
      </w:rPr>
      <w:fldChar w:fldCharType="separate"/>
    </w:r>
    <w:r w:rsidR="00A84AE8">
      <w:rPr>
        <w:rFonts w:cs="Calibri"/>
        <w:noProof/>
      </w:rPr>
      <w:t>9</w:t>
    </w:r>
    <w:r w:rsidRPr="00272130">
      <w:rPr>
        <w:rFonts w:cs="Calibri"/>
      </w:rPr>
      <w:fldChar w:fldCharType="end"/>
    </w:r>
  </w:p>
  <w:p w:rsidR="0049245B" w:rsidRDefault="004924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5E5" w:rsidRDefault="00552CCA">
    <w:pPr>
      <w:pStyle w:val="Header"/>
    </w:pPr>
    <w:r>
      <w:rPr>
        <w:noProof/>
        <w:lang w:val="en-GB" w:eastAsia="en-GB"/>
      </w:rPr>
      <w:drawing>
        <wp:anchor distT="0" distB="0" distL="114300" distR="114300" simplePos="0" relativeHeight="251657728" behindDoc="0" locked="0" layoutInCell="1" allowOverlap="1">
          <wp:simplePos x="0" y="0"/>
          <wp:positionH relativeFrom="column">
            <wp:posOffset>-695960</wp:posOffset>
          </wp:positionH>
          <wp:positionV relativeFrom="paragraph">
            <wp:posOffset>-449580</wp:posOffset>
          </wp:positionV>
          <wp:extent cx="7560310" cy="1199515"/>
          <wp:effectExtent l="0" t="0" r="0" b="635"/>
          <wp:wrapNone/>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AE417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C4138"/>
    <w:multiLevelType w:val="hybridMultilevel"/>
    <w:tmpl w:val="92241D44"/>
    <w:lvl w:ilvl="0" w:tplc="04090013">
      <w:start w:val="1"/>
      <w:numFmt w:val="upp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32B3446"/>
    <w:multiLevelType w:val="hybridMultilevel"/>
    <w:tmpl w:val="339E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8E1003"/>
    <w:multiLevelType w:val="hybridMultilevel"/>
    <w:tmpl w:val="4FAC02AA"/>
    <w:lvl w:ilvl="0" w:tplc="264EFF4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912856"/>
    <w:multiLevelType w:val="hybridMultilevel"/>
    <w:tmpl w:val="05E4355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F8776D"/>
    <w:multiLevelType w:val="hybridMultilevel"/>
    <w:tmpl w:val="B752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0C6971"/>
    <w:multiLevelType w:val="hybridMultilevel"/>
    <w:tmpl w:val="FA2AD2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306ECA"/>
    <w:multiLevelType w:val="hybridMultilevel"/>
    <w:tmpl w:val="F238E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75E7434"/>
    <w:multiLevelType w:val="hybridMultilevel"/>
    <w:tmpl w:val="7954EE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0527CB8"/>
    <w:multiLevelType w:val="hybridMultilevel"/>
    <w:tmpl w:val="1960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594D10"/>
    <w:multiLevelType w:val="hybridMultilevel"/>
    <w:tmpl w:val="47C49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57557C"/>
    <w:multiLevelType w:val="hybridMultilevel"/>
    <w:tmpl w:val="6C9E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792B03"/>
    <w:multiLevelType w:val="hybridMultilevel"/>
    <w:tmpl w:val="AF2A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DB1F81"/>
    <w:multiLevelType w:val="hybridMultilevel"/>
    <w:tmpl w:val="C0F03744"/>
    <w:lvl w:ilvl="0" w:tplc="82927C5A">
      <w:start w:val="1"/>
      <w:numFmt w:val="upperRoman"/>
      <w:lvlText w:val="%1."/>
      <w:lvlJc w:val="right"/>
      <w:pPr>
        <w:ind w:left="2520" w:hanging="360"/>
      </w:pPr>
      <w:rPr>
        <w:rFonts w:ascii="Calibri" w:eastAsia="Calibri" w:hAnsi="Calibri" w:cs="Calibri"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nsid w:val="3B404BE7"/>
    <w:multiLevelType w:val="multilevel"/>
    <w:tmpl w:val="2DF6C3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1A2B09"/>
    <w:multiLevelType w:val="hybridMultilevel"/>
    <w:tmpl w:val="BC14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967381"/>
    <w:multiLevelType w:val="hybridMultilevel"/>
    <w:tmpl w:val="FCB42C50"/>
    <w:lvl w:ilvl="0" w:tplc="52422EE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C33A68"/>
    <w:multiLevelType w:val="multilevel"/>
    <w:tmpl w:val="12EA16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460B5CFB"/>
    <w:multiLevelType w:val="hybridMultilevel"/>
    <w:tmpl w:val="A7BA1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7EF57EE"/>
    <w:multiLevelType w:val="hybridMultilevel"/>
    <w:tmpl w:val="3E8001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87C7C1F"/>
    <w:multiLevelType w:val="hybridMultilevel"/>
    <w:tmpl w:val="EBD86F3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B8E5328"/>
    <w:multiLevelType w:val="hybridMultilevel"/>
    <w:tmpl w:val="E556AD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964495"/>
    <w:multiLevelType w:val="hybridMultilevel"/>
    <w:tmpl w:val="AF36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170833"/>
    <w:multiLevelType w:val="hybridMultilevel"/>
    <w:tmpl w:val="992A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8E50CA"/>
    <w:multiLevelType w:val="hybridMultilevel"/>
    <w:tmpl w:val="F300CC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6B6C0E"/>
    <w:multiLevelType w:val="hybridMultilevel"/>
    <w:tmpl w:val="43BE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2D099F"/>
    <w:multiLevelType w:val="singleLevel"/>
    <w:tmpl w:val="3EBAE196"/>
    <w:lvl w:ilvl="0">
      <w:start w:val="1"/>
      <w:numFmt w:val="bullet"/>
      <w:pStyle w:val="Bullet1"/>
      <w:lvlText w:val="●"/>
      <w:lvlJc w:val="left"/>
      <w:pPr>
        <w:tabs>
          <w:tab w:val="num" w:pos="2020"/>
        </w:tabs>
        <w:ind w:left="2020" w:hanging="850"/>
      </w:pPr>
      <w:rPr>
        <w:rFonts w:ascii="Arial" w:hAnsi="Arial" w:hint="default"/>
        <w:sz w:val="22"/>
        <w:szCs w:val="22"/>
      </w:rPr>
    </w:lvl>
  </w:abstractNum>
  <w:abstractNum w:abstractNumId="27">
    <w:nsid w:val="54521B00"/>
    <w:multiLevelType w:val="multilevel"/>
    <w:tmpl w:val="F3967F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A5F365A"/>
    <w:multiLevelType w:val="hybridMultilevel"/>
    <w:tmpl w:val="9542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6C3C1F"/>
    <w:multiLevelType w:val="hybridMultilevel"/>
    <w:tmpl w:val="783C1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00550F"/>
    <w:multiLevelType w:val="hybridMultilevel"/>
    <w:tmpl w:val="CA8AC1DE"/>
    <w:lvl w:ilvl="0" w:tplc="44AE3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4513E6"/>
    <w:multiLevelType w:val="hybridMultilevel"/>
    <w:tmpl w:val="A4167F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F9A6301"/>
    <w:multiLevelType w:val="hybridMultilevel"/>
    <w:tmpl w:val="CE9246A6"/>
    <w:name w:val="WW8Num32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2965EC6"/>
    <w:multiLevelType w:val="hybridMultilevel"/>
    <w:tmpl w:val="D3F0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601456"/>
    <w:multiLevelType w:val="hybridMultilevel"/>
    <w:tmpl w:val="A450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3F4111"/>
    <w:multiLevelType w:val="hybridMultilevel"/>
    <w:tmpl w:val="F41A19FA"/>
    <w:lvl w:ilvl="0" w:tplc="525E37E6">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3D2BE6"/>
    <w:multiLevelType w:val="hybridMultilevel"/>
    <w:tmpl w:val="9440F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4D71ABD"/>
    <w:multiLevelType w:val="hybridMultilevel"/>
    <w:tmpl w:val="D71E169C"/>
    <w:lvl w:ilvl="0" w:tplc="C3308566">
      <w:start w:val="1"/>
      <w:numFmt w:val="bullet"/>
      <w:lvlText w:val=""/>
      <w:lvlJc w:val="left"/>
      <w:pPr>
        <w:tabs>
          <w:tab w:val="num" w:pos="643"/>
        </w:tabs>
        <w:ind w:left="643"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545D99"/>
    <w:multiLevelType w:val="hybridMultilevel"/>
    <w:tmpl w:val="8B50115C"/>
    <w:lvl w:ilvl="0" w:tplc="8AE28A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7F11BCC"/>
    <w:multiLevelType w:val="hybridMultilevel"/>
    <w:tmpl w:val="6804FB76"/>
    <w:lvl w:ilvl="0" w:tplc="9946A56C">
      <w:start w:val="1"/>
      <w:numFmt w:val="decimal"/>
      <w:lvlText w:val="%1."/>
      <w:lvlJc w:val="left"/>
      <w:pPr>
        <w:ind w:left="360" w:hanging="360"/>
      </w:pPr>
      <w:rPr>
        <w:rFonts w:ascii="Calibri" w:eastAsia="Calibri" w:hAnsi="Calibr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832738A"/>
    <w:multiLevelType w:val="hybridMultilevel"/>
    <w:tmpl w:val="6AFE1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DD81A47"/>
    <w:multiLevelType w:val="hybridMultilevel"/>
    <w:tmpl w:val="9DCE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0"/>
  </w:num>
  <w:num w:numId="4">
    <w:abstractNumId w:val="26"/>
  </w:num>
  <w:num w:numId="5">
    <w:abstractNumId w:val="12"/>
  </w:num>
  <w:num w:numId="6">
    <w:abstractNumId w:val="19"/>
  </w:num>
  <w:num w:numId="7">
    <w:abstractNumId w:val="20"/>
  </w:num>
  <w:num w:numId="8">
    <w:abstractNumId w:val="9"/>
  </w:num>
  <w:num w:numId="9">
    <w:abstractNumId w:val="6"/>
  </w:num>
  <w:num w:numId="10">
    <w:abstractNumId w:val="10"/>
  </w:num>
  <w:num w:numId="11">
    <w:abstractNumId w:val="21"/>
  </w:num>
  <w:num w:numId="12">
    <w:abstractNumId w:val="29"/>
  </w:num>
  <w:num w:numId="13">
    <w:abstractNumId w:val="23"/>
  </w:num>
  <w:num w:numId="14">
    <w:abstractNumId w:val="33"/>
  </w:num>
  <w:num w:numId="15">
    <w:abstractNumId w:val="37"/>
  </w:num>
  <w:num w:numId="16">
    <w:abstractNumId w:val="5"/>
  </w:num>
  <w:num w:numId="17">
    <w:abstractNumId w:val="11"/>
  </w:num>
  <w:num w:numId="18">
    <w:abstractNumId w:val="2"/>
  </w:num>
  <w:num w:numId="19">
    <w:abstractNumId w:val="4"/>
  </w:num>
  <w:num w:numId="20">
    <w:abstractNumId w:val="31"/>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7"/>
  </w:num>
  <w:num w:numId="24">
    <w:abstractNumId w:val="14"/>
  </w:num>
  <w:num w:numId="25">
    <w:abstractNumId w:val="8"/>
  </w:num>
  <w:num w:numId="26">
    <w:abstractNumId w:val="25"/>
  </w:num>
  <w:num w:numId="27">
    <w:abstractNumId w:val="22"/>
  </w:num>
  <w:num w:numId="28">
    <w:abstractNumId w:val="15"/>
  </w:num>
  <w:num w:numId="29">
    <w:abstractNumId w:val="36"/>
  </w:num>
  <w:num w:numId="30">
    <w:abstractNumId w:val="39"/>
  </w:num>
  <w:num w:numId="31">
    <w:abstractNumId w:val="30"/>
  </w:num>
  <w:num w:numId="32">
    <w:abstractNumId w:val="38"/>
  </w:num>
  <w:num w:numId="33">
    <w:abstractNumId w:val="3"/>
  </w:num>
  <w:num w:numId="34">
    <w:abstractNumId w:val="35"/>
  </w:num>
  <w:num w:numId="35">
    <w:abstractNumId w:val="1"/>
  </w:num>
  <w:num w:numId="36">
    <w:abstractNumId w:val="34"/>
  </w:num>
  <w:num w:numId="37">
    <w:abstractNumId w:val="27"/>
  </w:num>
  <w:num w:numId="38">
    <w:abstractNumId w:val="13"/>
  </w:num>
  <w:num w:numId="39">
    <w:abstractNumId w:val="41"/>
  </w:num>
  <w:num w:numId="40">
    <w:abstractNumId w:val="28"/>
  </w:num>
  <w:num w:numId="41">
    <w:abstractNumId w:val="18"/>
  </w:num>
  <w:num w:numId="42">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36"/>
    <w:rsid w:val="00002E5C"/>
    <w:rsid w:val="00006F49"/>
    <w:rsid w:val="00007700"/>
    <w:rsid w:val="00011098"/>
    <w:rsid w:val="000116FA"/>
    <w:rsid w:val="00012068"/>
    <w:rsid w:val="00012798"/>
    <w:rsid w:val="00016E05"/>
    <w:rsid w:val="0002292C"/>
    <w:rsid w:val="0002295A"/>
    <w:rsid w:val="00027DA9"/>
    <w:rsid w:val="000309DE"/>
    <w:rsid w:val="00031BE0"/>
    <w:rsid w:val="00033C69"/>
    <w:rsid w:val="00034886"/>
    <w:rsid w:val="00035913"/>
    <w:rsid w:val="00035B3B"/>
    <w:rsid w:val="00040686"/>
    <w:rsid w:val="0004207E"/>
    <w:rsid w:val="0004334E"/>
    <w:rsid w:val="00046738"/>
    <w:rsid w:val="00046B00"/>
    <w:rsid w:val="0004763D"/>
    <w:rsid w:val="00053850"/>
    <w:rsid w:val="0005402D"/>
    <w:rsid w:val="00060226"/>
    <w:rsid w:val="00060546"/>
    <w:rsid w:val="000624F0"/>
    <w:rsid w:val="00063986"/>
    <w:rsid w:val="00066F1B"/>
    <w:rsid w:val="00073BCF"/>
    <w:rsid w:val="00073CED"/>
    <w:rsid w:val="00075770"/>
    <w:rsid w:val="00076042"/>
    <w:rsid w:val="00077353"/>
    <w:rsid w:val="00080B0D"/>
    <w:rsid w:val="00081DF7"/>
    <w:rsid w:val="0008530C"/>
    <w:rsid w:val="000862EA"/>
    <w:rsid w:val="000874E7"/>
    <w:rsid w:val="00090FC2"/>
    <w:rsid w:val="0009151D"/>
    <w:rsid w:val="00091C3D"/>
    <w:rsid w:val="00093DE1"/>
    <w:rsid w:val="0009725A"/>
    <w:rsid w:val="000A2D66"/>
    <w:rsid w:val="000A3F0D"/>
    <w:rsid w:val="000A6134"/>
    <w:rsid w:val="000A6F46"/>
    <w:rsid w:val="000B057E"/>
    <w:rsid w:val="000C0520"/>
    <w:rsid w:val="000C207B"/>
    <w:rsid w:val="000C2DEE"/>
    <w:rsid w:val="000C2E90"/>
    <w:rsid w:val="000C5831"/>
    <w:rsid w:val="000C66A3"/>
    <w:rsid w:val="000C68E7"/>
    <w:rsid w:val="000C6B23"/>
    <w:rsid w:val="000C794B"/>
    <w:rsid w:val="000D01EB"/>
    <w:rsid w:val="000D31C1"/>
    <w:rsid w:val="000D6A96"/>
    <w:rsid w:val="000E114F"/>
    <w:rsid w:val="000E1AC0"/>
    <w:rsid w:val="000E376B"/>
    <w:rsid w:val="000E3FAD"/>
    <w:rsid w:val="000E4486"/>
    <w:rsid w:val="000E55F9"/>
    <w:rsid w:val="000F0487"/>
    <w:rsid w:val="000F06BF"/>
    <w:rsid w:val="000F20B6"/>
    <w:rsid w:val="000F3765"/>
    <w:rsid w:val="000F3DCB"/>
    <w:rsid w:val="000F6C6E"/>
    <w:rsid w:val="000F75FF"/>
    <w:rsid w:val="00104EC3"/>
    <w:rsid w:val="00110ED2"/>
    <w:rsid w:val="00114955"/>
    <w:rsid w:val="0011606E"/>
    <w:rsid w:val="0012000D"/>
    <w:rsid w:val="00120F8A"/>
    <w:rsid w:val="00121719"/>
    <w:rsid w:val="00122A18"/>
    <w:rsid w:val="00124B60"/>
    <w:rsid w:val="001258C0"/>
    <w:rsid w:val="00127CF3"/>
    <w:rsid w:val="0013248F"/>
    <w:rsid w:val="00133E5D"/>
    <w:rsid w:val="00134480"/>
    <w:rsid w:val="00135805"/>
    <w:rsid w:val="001369AE"/>
    <w:rsid w:val="00140E41"/>
    <w:rsid w:val="00142192"/>
    <w:rsid w:val="001424AD"/>
    <w:rsid w:val="00144A6D"/>
    <w:rsid w:val="00144E80"/>
    <w:rsid w:val="001453F8"/>
    <w:rsid w:val="00145437"/>
    <w:rsid w:val="00146114"/>
    <w:rsid w:val="00150D53"/>
    <w:rsid w:val="0015179E"/>
    <w:rsid w:val="001519E6"/>
    <w:rsid w:val="00154E1D"/>
    <w:rsid w:val="00156718"/>
    <w:rsid w:val="00161E05"/>
    <w:rsid w:val="00162C20"/>
    <w:rsid w:val="00165B2B"/>
    <w:rsid w:val="00166364"/>
    <w:rsid w:val="00166D37"/>
    <w:rsid w:val="00167291"/>
    <w:rsid w:val="00167562"/>
    <w:rsid w:val="001678C6"/>
    <w:rsid w:val="001735F5"/>
    <w:rsid w:val="0017389B"/>
    <w:rsid w:val="00174889"/>
    <w:rsid w:val="00174D4D"/>
    <w:rsid w:val="00185C35"/>
    <w:rsid w:val="001906DE"/>
    <w:rsid w:val="0019070A"/>
    <w:rsid w:val="00192B6E"/>
    <w:rsid w:val="00194384"/>
    <w:rsid w:val="0019725B"/>
    <w:rsid w:val="00197A8A"/>
    <w:rsid w:val="001A4BDC"/>
    <w:rsid w:val="001A5638"/>
    <w:rsid w:val="001A737D"/>
    <w:rsid w:val="001B1B96"/>
    <w:rsid w:val="001B2E0B"/>
    <w:rsid w:val="001B597E"/>
    <w:rsid w:val="001B5BC7"/>
    <w:rsid w:val="001B67BC"/>
    <w:rsid w:val="001C4A24"/>
    <w:rsid w:val="001C686F"/>
    <w:rsid w:val="001C70BD"/>
    <w:rsid w:val="001C7877"/>
    <w:rsid w:val="001D0804"/>
    <w:rsid w:val="001D2070"/>
    <w:rsid w:val="001D432A"/>
    <w:rsid w:val="001D6790"/>
    <w:rsid w:val="001D7F60"/>
    <w:rsid w:val="001E3AB1"/>
    <w:rsid w:val="001E47CF"/>
    <w:rsid w:val="001E693A"/>
    <w:rsid w:val="001E7A79"/>
    <w:rsid w:val="001F0692"/>
    <w:rsid w:val="001F0DB1"/>
    <w:rsid w:val="001F16D6"/>
    <w:rsid w:val="001F2164"/>
    <w:rsid w:val="001F6B5A"/>
    <w:rsid w:val="001F6C1A"/>
    <w:rsid w:val="001F7536"/>
    <w:rsid w:val="001F77A8"/>
    <w:rsid w:val="00200BCF"/>
    <w:rsid w:val="00202842"/>
    <w:rsid w:val="00203245"/>
    <w:rsid w:val="00203F72"/>
    <w:rsid w:val="00205220"/>
    <w:rsid w:val="00207DA3"/>
    <w:rsid w:val="0021494F"/>
    <w:rsid w:val="0022047A"/>
    <w:rsid w:val="0022056C"/>
    <w:rsid w:val="00221467"/>
    <w:rsid w:val="002225B2"/>
    <w:rsid w:val="00222CF3"/>
    <w:rsid w:val="00222E62"/>
    <w:rsid w:val="00223541"/>
    <w:rsid w:val="00225C59"/>
    <w:rsid w:val="0022601C"/>
    <w:rsid w:val="00232F0D"/>
    <w:rsid w:val="00233862"/>
    <w:rsid w:val="00235988"/>
    <w:rsid w:val="002372D8"/>
    <w:rsid w:val="0023754E"/>
    <w:rsid w:val="002411AE"/>
    <w:rsid w:val="00242605"/>
    <w:rsid w:val="00245681"/>
    <w:rsid w:val="00246576"/>
    <w:rsid w:val="002476FE"/>
    <w:rsid w:val="002503B5"/>
    <w:rsid w:val="00250C3F"/>
    <w:rsid w:val="00250D10"/>
    <w:rsid w:val="002520EF"/>
    <w:rsid w:val="002521B4"/>
    <w:rsid w:val="002539B7"/>
    <w:rsid w:val="00255E39"/>
    <w:rsid w:val="002607C7"/>
    <w:rsid w:val="00261C3D"/>
    <w:rsid w:val="0027010F"/>
    <w:rsid w:val="00271EE5"/>
    <w:rsid w:val="00272130"/>
    <w:rsid w:val="00281A21"/>
    <w:rsid w:val="002872CF"/>
    <w:rsid w:val="00287B25"/>
    <w:rsid w:val="00290454"/>
    <w:rsid w:val="00290497"/>
    <w:rsid w:val="00290D3A"/>
    <w:rsid w:val="00292AF9"/>
    <w:rsid w:val="00295D63"/>
    <w:rsid w:val="002A3AE6"/>
    <w:rsid w:val="002A5ABD"/>
    <w:rsid w:val="002A6827"/>
    <w:rsid w:val="002A68BF"/>
    <w:rsid w:val="002B11BF"/>
    <w:rsid w:val="002B1B20"/>
    <w:rsid w:val="002B58EA"/>
    <w:rsid w:val="002B61A9"/>
    <w:rsid w:val="002C16CB"/>
    <w:rsid w:val="002C2EC9"/>
    <w:rsid w:val="002C44D3"/>
    <w:rsid w:val="002C519C"/>
    <w:rsid w:val="002C6267"/>
    <w:rsid w:val="002C7C45"/>
    <w:rsid w:val="002D2D8D"/>
    <w:rsid w:val="002D33A9"/>
    <w:rsid w:val="002D6255"/>
    <w:rsid w:val="002E0206"/>
    <w:rsid w:val="002E5938"/>
    <w:rsid w:val="002F2059"/>
    <w:rsid w:val="002F25E9"/>
    <w:rsid w:val="002F29DD"/>
    <w:rsid w:val="002F3CD7"/>
    <w:rsid w:val="002F6118"/>
    <w:rsid w:val="002F6DE2"/>
    <w:rsid w:val="0030364E"/>
    <w:rsid w:val="00303C6A"/>
    <w:rsid w:val="00304925"/>
    <w:rsid w:val="00305C1C"/>
    <w:rsid w:val="00305C97"/>
    <w:rsid w:val="0030609E"/>
    <w:rsid w:val="00306E2C"/>
    <w:rsid w:val="00306FD6"/>
    <w:rsid w:val="003078C4"/>
    <w:rsid w:val="0031434D"/>
    <w:rsid w:val="0031640C"/>
    <w:rsid w:val="00317658"/>
    <w:rsid w:val="00317806"/>
    <w:rsid w:val="00317B84"/>
    <w:rsid w:val="00321D84"/>
    <w:rsid w:val="00322DFA"/>
    <w:rsid w:val="00327659"/>
    <w:rsid w:val="00331FFE"/>
    <w:rsid w:val="0033431D"/>
    <w:rsid w:val="00335539"/>
    <w:rsid w:val="00337390"/>
    <w:rsid w:val="00337583"/>
    <w:rsid w:val="00340E03"/>
    <w:rsid w:val="003411F5"/>
    <w:rsid w:val="00341EBB"/>
    <w:rsid w:val="003421A2"/>
    <w:rsid w:val="00342624"/>
    <w:rsid w:val="0034305D"/>
    <w:rsid w:val="00343C69"/>
    <w:rsid w:val="00344914"/>
    <w:rsid w:val="003463AD"/>
    <w:rsid w:val="00346C32"/>
    <w:rsid w:val="00347B6C"/>
    <w:rsid w:val="0035272C"/>
    <w:rsid w:val="00354C84"/>
    <w:rsid w:val="00355A5F"/>
    <w:rsid w:val="00357DA9"/>
    <w:rsid w:val="003602C2"/>
    <w:rsid w:val="00360E9D"/>
    <w:rsid w:val="0036217C"/>
    <w:rsid w:val="00363F52"/>
    <w:rsid w:val="00364708"/>
    <w:rsid w:val="00366EBC"/>
    <w:rsid w:val="00371BE5"/>
    <w:rsid w:val="00371CF6"/>
    <w:rsid w:val="0037369D"/>
    <w:rsid w:val="003755AB"/>
    <w:rsid w:val="003755AF"/>
    <w:rsid w:val="00375E93"/>
    <w:rsid w:val="00376DFC"/>
    <w:rsid w:val="003773AE"/>
    <w:rsid w:val="00382187"/>
    <w:rsid w:val="00383DBE"/>
    <w:rsid w:val="0038726D"/>
    <w:rsid w:val="00392D16"/>
    <w:rsid w:val="0039713E"/>
    <w:rsid w:val="003976E4"/>
    <w:rsid w:val="003A5FB2"/>
    <w:rsid w:val="003A675F"/>
    <w:rsid w:val="003B0CC4"/>
    <w:rsid w:val="003B16E2"/>
    <w:rsid w:val="003B2C4F"/>
    <w:rsid w:val="003B7840"/>
    <w:rsid w:val="003C3169"/>
    <w:rsid w:val="003C377C"/>
    <w:rsid w:val="003C5677"/>
    <w:rsid w:val="003C56AC"/>
    <w:rsid w:val="003C60AE"/>
    <w:rsid w:val="003D2268"/>
    <w:rsid w:val="003D2693"/>
    <w:rsid w:val="003D2E9C"/>
    <w:rsid w:val="003D5904"/>
    <w:rsid w:val="003E0D2F"/>
    <w:rsid w:val="003E6844"/>
    <w:rsid w:val="003E762D"/>
    <w:rsid w:val="003E7D4D"/>
    <w:rsid w:val="003F0E6B"/>
    <w:rsid w:val="003F347B"/>
    <w:rsid w:val="003F48A3"/>
    <w:rsid w:val="003F577F"/>
    <w:rsid w:val="004031D0"/>
    <w:rsid w:val="00403817"/>
    <w:rsid w:val="004054FE"/>
    <w:rsid w:val="00406608"/>
    <w:rsid w:val="004103B1"/>
    <w:rsid w:val="00410EF7"/>
    <w:rsid w:val="00412B10"/>
    <w:rsid w:val="0041317D"/>
    <w:rsid w:val="004218E8"/>
    <w:rsid w:val="00421E32"/>
    <w:rsid w:val="0042269F"/>
    <w:rsid w:val="004230C3"/>
    <w:rsid w:val="00425FFC"/>
    <w:rsid w:val="004261CD"/>
    <w:rsid w:val="0042740D"/>
    <w:rsid w:val="00427E80"/>
    <w:rsid w:val="00432F90"/>
    <w:rsid w:val="00434DBD"/>
    <w:rsid w:val="00434FFC"/>
    <w:rsid w:val="00435213"/>
    <w:rsid w:val="00435A99"/>
    <w:rsid w:val="0043756F"/>
    <w:rsid w:val="00437E61"/>
    <w:rsid w:val="00442E81"/>
    <w:rsid w:val="00444E5F"/>
    <w:rsid w:val="00447A63"/>
    <w:rsid w:val="00447CA8"/>
    <w:rsid w:val="00452FFC"/>
    <w:rsid w:val="00453267"/>
    <w:rsid w:val="004551E9"/>
    <w:rsid w:val="0045528D"/>
    <w:rsid w:val="004556D8"/>
    <w:rsid w:val="004559E6"/>
    <w:rsid w:val="00456011"/>
    <w:rsid w:val="00457087"/>
    <w:rsid w:val="0045777A"/>
    <w:rsid w:val="004611B7"/>
    <w:rsid w:val="004618E7"/>
    <w:rsid w:val="004638D7"/>
    <w:rsid w:val="00465BC8"/>
    <w:rsid w:val="004660A9"/>
    <w:rsid w:val="0046701D"/>
    <w:rsid w:val="00472B3B"/>
    <w:rsid w:val="00477BB6"/>
    <w:rsid w:val="00480383"/>
    <w:rsid w:val="004852B8"/>
    <w:rsid w:val="0049245B"/>
    <w:rsid w:val="00492C6B"/>
    <w:rsid w:val="00492DBA"/>
    <w:rsid w:val="0049545C"/>
    <w:rsid w:val="004A114C"/>
    <w:rsid w:val="004A1D4F"/>
    <w:rsid w:val="004A5ED9"/>
    <w:rsid w:val="004A6DAE"/>
    <w:rsid w:val="004A7106"/>
    <w:rsid w:val="004A7E56"/>
    <w:rsid w:val="004B0C7F"/>
    <w:rsid w:val="004B0CAA"/>
    <w:rsid w:val="004B472E"/>
    <w:rsid w:val="004B47CF"/>
    <w:rsid w:val="004B6B96"/>
    <w:rsid w:val="004B7D18"/>
    <w:rsid w:val="004D1396"/>
    <w:rsid w:val="004D2F82"/>
    <w:rsid w:val="004D4894"/>
    <w:rsid w:val="004E33F0"/>
    <w:rsid w:val="004E5313"/>
    <w:rsid w:val="004F0354"/>
    <w:rsid w:val="004F0386"/>
    <w:rsid w:val="004F12D2"/>
    <w:rsid w:val="004F166C"/>
    <w:rsid w:val="004F5157"/>
    <w:rsid w:val="00501C0E"/>
    <w:rsid w:val="00502657"/>
    <w:rsid w:val="005035DB"/>
    <w:rsid w:val="00505215"/>
    <w:rsid w:val="00506DF5"/>
    <w:rsid w:val="0051211E"/>
    <w:rsid w:val="0051271A"/>
    <w:rsid w:val="005224A5"/>
    <w:rsid w:val="00523CC4"/>
    <w:rsid w:val="00523F27"/>
    <w:rsid w:val="00525999"/>
    <w:rsid w:val="00530A16"/>
    <w:rsid w:val="00530C66"/>
    <w:rsid w:val="00536F29"/>
    <w:rsid w:val="00537462"/>
    <w:rsid w:val="00540798"/>
    <w:rsid w:val="00543FCD"/>
    <w:rsid w:val="0054632F"/>
    <w:rsid w:val="005465A5"/>
    <w:rsid w:val="00550F5D"/>
    <w:rsid w:val="00551600"/>
    <w:rsid w:val="00551D4B"/>
    <w:rsid w:val="0055254D"/>
    <w:rsid w:val="00552CCA"/>
    <w:rsid w:val="005537F0"/>
    <w:rsid w:val="005575BF"/>
    <w:rsid w:val="0056226A"/>
    <w:rsid w:val="0056375F"/>
    <w:rsid w:val="0056492E"/>
    <w:rsid w:val="00564C2C"/>
    <w:rsid w:val="00564D99"/>
    <w:rsid w:val="00566CC1"/>
    <w:rsid w:val="00570D14"/>
    <w:rsid w:val="005727F1"/>
    <w:rsid w:val="00572FEA"/>
    <w:rsid w:val="00574AB3"/>
    <w:rsid w:val="00574E79"/>
    <w:rsid w:val="005805C9"/>
    <w:rsid w:val="00580954"/>
    <w:rsid w:val="00581158"/>
    <w:rsid w:val="00582264"/>
    <w:rsid w:val="00586F7C"/>
    <w:rsid w:val="005932E7"/>
    <w:rsid w:val="005956E0"/>
    <w:rsid w:val="00595AB5"/>
    <w:rsid w:val="005A1476"/>
    <w:rsid w:val="005A208F"/>
    <w:rsid w:val="005A326A"/>
    <w:rsid w:val="005A4DDE"/>
    <w:rsid w:val="005A730B"/>
    <w:rsid w:val="005B01A3"/>
    <w:rsid w:val="005B18AD"/>
    <w:rsid w:val="005B3FFE"/>
    <w:rsid w:val="005B47E1"/>
    <w:rsid w:val="005B7701"/>
    <w:rsid w:val="005C0240"/>
    <w:rsid w:val="005C117F"/>
    <w:rsid w:val="005C2CD2"/>
    <w:rsid w:val="005C43D1"/>
    <w:rsid w:val="005C4E5E"/>
    <w:rsid w:val="005C62A6"/>
    <w:rsid w:val="005C6BF5"/>
    <w:rsid w:val="005C7023"/>
    <w:rsid w:val="005C7650"/>
    <w:rsid w:val="005D4292"/>
    <w:rsid w:val="005D4306"/>
    <w:rsid w:val="005D5674"/>
    <w:rsid w:val="005D5695"/>
    <w:rsid w:val="005D58FF"/>
    <w:rsid w:val="005E2D2F"/>
    <w:rsid w:val="005E328A"/>
    <w:rsid w:val="005E3E5E"/>
    <w:rsid w:val="005E566F"/>
    <w:rsid w:val="005F2F93"/>
    <w:rsid w:val="0060128F"/>
    <w:rsid w:val="00605D81"/>
    <w:rsid w:val="00620806"/>
    <w:rsid w:val="006211C8"/>
    <w:rsid w:val="00622594"/>
    <w:rsid w:val="00625A4D"/>
    <w:rsid w:val="00630023"/>
    <w:rsid w:val="0063005C"/>
    <w:rsid w:val="00631985"/>
    <w:rsid w:val="00632AA2"/>
    <w:rsid w:val="00634C86"/>
    <w:rsid w:val="0063552F"/>
    <w:rsid w:val="00636A6F"/>
    <w:rsid w:val="00642E14"/>
    <w:rsid w:val="00644C41"/>
    <w:rsid w:val="0064525E"/>
    <w:rsid w:val="00645A31"/>
    <w:rsid w:val="00646EAB"/>
    <w:rsid w:val="0065211F"/>
    <w:rsid w:val="00652360"/>
    <w:rsid w:val="006535ED"/>
    <w:rsid w:val="00653F6F"/>
    <w:rsid w:val="00655D4C"/>
    <w:rsid w:val="00657559"/>
    <w:rsid w:val="0065763C"/>
    <w:rsid w:val="006612B9"/>
    <w:rsid w:val="00662B54"/>
    <w:rsid w:val="00663A13"/>
    <w:rsid w:val="006658D9"/>
    <w:rsid w:val="0067189F"/>
    <w:rsid w:val="00671A34"/>
    <w:rsid w:val="006731E1"/>
    <w:rsid w:val="00673AD5"/>
    <w:rsid w:val="00674149"/>
    <w:rsid w:val="00674A0B"/>
    <w:rsid w:val="00674E62"/>
    <w:rsid w:val="00675FC1"/>
    <w:rsid w:val="0067770B"/>
    <w:rsid w:val="006800BA"/>
    <w:rsid w:val="006801D1"/>
    <w:rsid w:val="00681A86"/>
    <w:rsid w:val="006825D0"/>
    <w:rsid w:val="00683E9D"/>
    <w:rsid w:val="00684541"/>
    <w:rsid w:val="00684A8F"/>
    <w:rsid w:val="006860D0"/>
    <w:rsid w:val="00692CE3"/>
    <w:rsid w:val="006A1CF3"/>
    <w:rsid w:val="006A3119"/>
    <w:rsid w:val="006A3DFF"/>
    <w:rsid w:val="006A43E5"/>
    <w:rsid w:val="006A5253"/>
    <w:rsid w:val="006A769C"/>
    <w:rsid w:val="006B2CBC"/>
    <w:rsid w:val="006B3565"/>
    <w:rsid w:val="006B4680"/>
    <w:rsid w:val="006B48B9"/>
    <w:rsid w:val="006B4D28"/>
    <w:rsid w:val="006B4F6C"/>
    <w:rsid w:val="006B5563"/>
    <w:rsid w:val="006B5B89"/>
    <w:rsid w:val="006C1AB4"/>
    <w:rsid w:val="006C2882"/>
    <w:rsid w:val="006C2B62"/>
    <w:rsid w:val="006D34BC"/>
    <w:rsid w:val="006D641F"/>
    <w:rsid w:val="006D6BD5"/>
    <w:rsid w:val="006D6F96"/>
    <w:rsid w:val="006D7D56"/>
    <w:rsid w:val="006E6CE4"/>
    <w:rsid w:val="006E7A45"/>
    <w:rsid w:val="006F26C9"/>
    <w:rsid w:val="006F34B2"/>
    <w:rsid w:val="006F4DEE"/>
    <w:rsid w:val="00702FB1"/>
    <w:rsid w:val="00703B8B"/>
    <w:rsid w:val="00710355"/>
    <w:rsid w:val="00710756"/>
    <w:rsid w:val="007108AE"/>
    <w:rsid w:val="00714116"/>
    <w:rsid w:val="00717274"/>
    <w:rsid w:val="00717D42"/>
    <w:rsid w:val="0072286E"/>
    <w:rsid w:val="00722BF2"/>
    <w:rsid w:val="007236A2"/>
    <w:rsid w:val="00723EC5"/>
    <w:rsid w:val="00725B04"/>
    <w:rsid w:val="007263A4"/>
    <w:rsid w:val="00731C03"/>
    <w:rsid w:val="00732987"/>
    <w:rsid w:val="007329A9"/>
    <w:rsid w:val="0073426B"/>
    <w:rsid w:val="00734F1C"/>
    <w:rsid w:val="00735EB8"/>
    <w:rsid w:val="0073626A"/>
    <w:rsid w:val="00736990"/>
    <w:rsid w:val="00737027"/>
    <w:rsid w:val="00737D75"/>
    <w:rsid w:val="0074066F"/>
    <w:rsid w:val="0074075C"/>
    <w:rsid w:val="00740EC8"/>
    <w:rsid w:val="0074166D"/>
    <w:rsid w:val="00746587"/>
    <w:rsid w:val="00746DE5"/>
    <w:rsid w:val="00746E86"/>
    <w:rsid w:val="007510B8"/>
    <w:rsid w:val="00751861"/>
    <w:rsid w:val="00752292"/>
    <w:rsid w:val="00753D95"/>
    <w:rsid w:val="0076027D"/>
    <w:rsid w:val="007605FB"/>
    <w:rsid w:val="00765410"/>
    <w:rsid w:val="00772A4A"/>
    <w:rsid w:val="00772D4B"/>
    <w:rsid w:val="0077457A"/>
    <w:rsid w:val="00780767"/>
    <w:rsid w:val="00782A47"/>
    <w:rsid w:val="007842BE"/>
    <w:rsid w:val="00791F24"/>
    <w:rsid w:val="007A7455"/>
    <w:rsid w:val="007B02F0"/>
    <w:rsid w:val="007B0C67"/>
    <w:rsid w:val="007B14BE"/>
    <w:rsid w:val="007B38C3"/>
    <w:rsid w:val="007B7E2C"/>
    <w:rsid w:val="007C4443"/>
    <w:rsid w:val="007C66CF"/>
    <w:rsid w:val="007D05BE"/>
    <w:rsid w:val="007D1568"/>
    <w:rsid w:val="007D425F"/>
    <w:rsid w:val="007D56FE"/>
    <w:rsid w:val="007D57B0"/>
    <w:rsid w:val="007D6A77"/>
    <w:rsid w:val="007E3335"/>
    <w:rsid w:val="007E42E1"/>
    <w:rsid w:val="007E592B"/>
    <w:rsid w:val="007E5C9C"/>
    <w:rsid w:val="007E6E6B"/>
    <w:rsid w:val="007E7A9A"/>
    <w:rsid w:val="007E7EB3"/>
    <w:rsid w:val="007F0897"/>
    <w:rsid w:val="00800B70"/>
    <w:rsid w:val="008012F5"/>
    <w:rsid w:val="00802136"/>
    <w:rsid w:val="00802E67"/>
    <w:rsid w:val="00804C00"/>
    <w:rsid w:val="00806454"/>
    <w:rsid w:val="00806654"/>
    <w:rsid w:val="00806A0E"/>
    <w:rsid w:val="0080764E"/>
    <w:rsid w:val="00812C5A"/>
    <w:rsid w:val="00812D15"/>
    <w:rsid w:val="00814F28"/>
    <w:rsid w:val="00816571"/>
    <w:rsid w:val="00822F6D"/>
    <w:rsid w:val="00825426"/>
    <w:rsid w:val="00825C7A"/>
    <w:rsid w:val="008262B9"/>
    <w:rsid w:val="00827192"/>
    <w:rsid w:val="00827AF7"/>
    <w:rsid w:val="00827FA3"/>
    <w:rsid w:val="0083140D"/>
    <w:rsid w:val="00835232"/>
    <w:rsid w:val="00836900"/>
    <w:rsid w:val="00837B1A"/>
    <w:rsid w:val="00843220"/>
    <w:rsid w:val="00843668"/>
    <w:rsid w:val="00843E9E"/>
    <w:rsid w:val="0084428E"/>
    <w:rsid w:val="00847E12"/>
    <w:rsid w:val="008514FA"/>
    <w:rsid w:val="00852946"/>
    <w:rsid w:val="00852EE1"/>
    <w:rsid w:val="008537CD"/>
    <w:rsid w:val="00854FC4"/>
    <w:rsid w:val="0085758D"/>
    <w:rsid w:val="00863E65"/>
    <w:rsid w:val="00864E52"/>
    <w:rsid w:val="008664CB"/>
    <w:rsid w:val="00867113"/>
    <w:rsid w:val="008675AB"/>
    <w:rsid w:val="00870DFC"/>
    <w:rsid w:val="00872FE9"/>
    <w:rsid w:val="00873EF2"/>
    <w:rsid w:val="00876875"/>
    <w:rsid w:val="00880D32"/>
    <w:rsid w:val="00880FCC"/>
    <w:rsid w:val="0088152D"/>
    <w:rsid w:val="00882A23"/>
    <w:rsid w:val="00890E39"/>
    <w:rsid w:val="00891127"/>
    <w:rsid w:val="0089133A"/>
    <w:rsid w:val="00892EDC"/>
    <w:rsid w:val="00894BC5"/>
    <w:rsid w:val="008962F9"/>
    <w:rsid w:val="00897359"/>
    <w:rsid w:val="008A124E"/>
    <w:rsid w:val="008A27D5"/>
    <w:rsid w:val="008A400D"/>
    <w:rsid w:val="008A45EA"/>
    <w:rsid w:val="008A653C"/>
    <w:rsid w:val="008B0D4F"/>
    <w:rsid w:val="008B25D5"/>
    <w:rsid w:val="008B2FC5"/>
    <w:rsid w:val="008B6D3C"/>
    <w:rsid w:val="008B6F79"/>
    <w:rsid w:val="008C3414"/>
    <w:rsid w:val="008C65A1"/>
    <w:rsid w:val="008C7237"/>
    <w:rsid w:val="008D21FF"/>
    <w:rsid w:val="008D39AE"/>
    <w:rsid w:val="008D4C37"/>
    <w:rsid w:val="008D6523"/>
    <w:rsid w:val="008D6864"/>
    <w:rsid w:val="008D7C9C"/>
    <w:rsid w:val="008E129B"/>
    <w:rsid w:val="008E546A"/>
    <w:rsid w:val="008E6F8B"/>
    <w:rsid w:val="008F1543"/>
    <w:rsid w:val="008F2965"/>
    <w:rsid w:val="008F59E1"/>
    <w:rsid w:val="00900073"/>
    <w:rsid w:val="00900632"/>
    <w:rsid w:val="00901A75"/>
    <w:rsid w:val="00902F6C"/>
    <w:rsid w:val="00904F0C"/>
    <w:rsid w:val="009108D2"/>
    <w:rsid w:val="009171AC"/>
    <w:rsid w:val="009208BD"/>
    <w:rsid w:val="00926193"/>
    <w:rsid w:val="00931F89"/>
    <w:rsid w:val="009339D3"/>
    <w:rsid w:val="00935094"/>
    <w:rsid w:val="009407DC"/>
    <w:rsid w:val="0094093A"/>
    <w:rsid w:val="009410FD"/>
    <w:rsid w:val="00941328"/>
    <w:rsid w:val="0094567D"/>
    <w:rsid w:val="00947BCD"/>
    <w:rsid w:val="00954241"/>
    <w:rsid w:val="00955ECE"/>
    <w:rsid w:val="009620C6"/>
    <w:rsid w:val="009629A9"/>
    <w:rsid w:val="00971CFC"/>
    <w:rsid w:val="00972223"/>
    <w:rsid w:val="0097633C"/>
    <w:rsid w:val="009778C3"/>
    <w:rsid w:val="009779EC"/>
    <w:rsid w:val="00980B1E"/>
    <w:rsid w:val="009827B7"/>
    <w:rsid w:val="00984E17"/>
    <w:rsid w:val="0098553C"/>
    <w:rsid w:val="0098696F"/>
    <w:rsid w:val="00992CC2"/>
    <w:rsid w:val="009946C1"/>
    <w:rsid w:val="00995D8F"/>
    <w:rsid w:val="009A41CE"/>
    <w:rsid w:val="009A4BE0"/>
    <w:rsid w:val="009A60C8"/>
    <w:rsid w:val="009B012D"/>
    <w:rsid w:val="009B3524"/>
    <w:rsid w:val="009B4220"/>
    <w:rsid w:val="009B66FD"/>
    <w:rsid w:val="009C0726"/>
    <w:rsid w:val="009C148B"/>
    <w:rsid w:val="009C3A3A"/>
    <w:rsid w:val="009C5051"/>
    <w:rsid w:val="009C7DB0"/>
    <w:rsid w:val="009D10E6"/>
    <w:rsid w:val="009D3273"/>
    <w:rsid w:val="009D4461"/>
    <w:rsid w:val="009D45D5"/>
    <w:rsid w:val="009D46C9"/>
    <w:rsid w:val="009D4A3F"/>
    <w:rsid w:val="009E2079"/>
    <w:rsid w:val="009E209C"/>
    <w:rsid w:val="009E478D"/>
    <w:rsid w:val="009E6322"/>
    <w:rsid w:val="009F4FC5"/>
    <w:rsid w:val="009F7914"/>
    <w:rsid w:val="009F7FA9"/>
    <w:rsid w:val="00A000E0"/>
    <w:rsid w:val="00A013B5"/>
    <w:rsid w:val="00A056F6"/>
    <w:rsid w:val="00A057A2"/>
    <w:rsid w:val="00A12594"/>
    <w:rsid w:val="00A144EA"/>
    <w:rsid w:val="00A14AF6"/>
    <w:rsid w:val="00A14B51"/>
    <w:rsid w:val="00A17132"/>
    <w:rsid w:val="00A20768"/>
    <w:rsid w:val="00A25564"/>
    <w:rsid w:val="00A25B31"/>
    <w:rsid w:val="00A25D56"/>
    <w:rsid w:val="00A25DC8"/>
    <w:rsid w:val="00A26627"/>
    <w:rsid w:val="00A271C9"/>
    <w:rsid w:val="00A279C3"/>
    <w:rsid w:val="00A307AE"/>
    <w:rsid w:val="00A34CC9"/>
    <w:rsid w:val="00A375F9"/>
    <w:rsid w:val="00A41241"/>
    <w:rsid w:val="00A41830"/>
    <w:rsid w:val="00A43A79"/>
    <w:rsid w:val="00A468D3"/>
    <w:rsid w:val="00A540F2"/>
    <w:rsid w:val="00A55A19"/>
    <w:rsid w:val="00A63FF0"/>
    <w:rsid w:val="00A64CBF"/>
    <w:rsid w:val="00A656F3"/>
    <w:rsid w:val="00A65CAF"/>
    <w:rsid w:val="00A65FF9"/>
    <w:rsid w:val="00A7014E"/>
    <w:rsid w:val="00A70299"/>
    <w:rsid w:val="00A77A8F"/>
    <w:rsid w:val="00A817D7"/>
    <w:rsid w:val="00A829C4"/>
    <w:rsid w:val="00A8479A"/>
    <w:rsid w:val="00A84AE8"/>
    <w:rsid w:val="00A84CDD"/>
    <w:rsid w:val="00A84D49"/>
    <w:rsid w:val="00A87099"/>
    <w:rsid w:val="00A877DB"/>
    <w:rsid w:val="00A87BEC"/>
    <w:rsid w:val="00A91D1E"/>
    <w:rsid w:val="00A963C1"/>
    <w:rsid w:val="00A97C63"/>
    <w:rsid w:val="00AA0803"/>
    <w:rsid w:val="00AA251F"/>
    <w:rsid w:val="00AA36F9"/>
    <w:rsid w:val="00AA5B94"/>
    <w:rsid w:val="00AA68B4"/>
    <w:rsid w:val="00AA778A"/>
    <w:rsid w:val="00AB2622"/>
    <w:rsid w:val="00AB5FDA"/>
    <w:rsid w:val="00AB6CA2"/>
    <w:rsid w:val="00AB7D77"/>
    <w:rsid w:val="00AC3DDE"/>
    <w:rsid w:val="00AC403F"/>
    <w:rsid w:val="00AC6764"/>
    <w:rsid w:val="00AC7486"/>
    <w:rsid w:val="00AC7B73"/>
    <w:rsid w:val="00AC7EF1"/>
    <w:rsid w:val="00AD086A"/>
    <w:rsid w:val="00AD78C9"/>
    <w:rsid w:val="00AE27F2"/>
    <w:rsid w:val="00AE6CB9"/>
    <w:rsid w:val="00AF0B59"/>
    <w:rsid w:val="00AF2220"/>
    <w:rsid w:val="00AF2630"/>
    <w:rsid w:val="00AF6D94"/>
    <w:rsid w:val="00AF6DC1"/>
    <w:rsid w:val="00B004F2"/>
    <w:rsid w:val="00B0136C"/>
    <w:rsid w:val="00B036E2"/>
    <w:rsid w:val="00B05D79"/>
    <w:rsid w:val="00B063C9"/>
    <w:rsid w:val="00B15E8D"/>
    <w:rsid w:val="00B16817"/>
    <w:rsid w:val="00B16975"/>
    <w:rsid w:val="00B16BEE"/>
    <w:rsid w:val="00B20E53"/>
    <w:rsid w:val="00B227A9"/>
    <w:rsid w:val="00B22E4B"/>
    <w:rsid w:val="00B22E4E"/>
    <w:rsid w:val="00B248AA"/>
    <w:rsid w:val="00B270EF"/>
    <w:rsid w:val="00B27BAB"/>
    <w:rsid w:val="00B27D8A"/>
    <w:rsid w:val="00B3261C"/>
    <w:rsid w:val="00B32913"/>
    <w:rsid w:val="00B349C4"/>
    <w:rsid w:val="00B35462"/>
    <w:rsid w:val="00B35B3E"/>
    <w:rsid w:val="00B371C2"/>
    <w:rsid w:val="00B37566"/>
    <w:rsid w:val="00B42360"/>
    <w:rsid w:val="00B434E0"/>
    <w:rsid w:val="00B4786B"/>
    <w:rsid w:val="00B52762"/>
    <w:rsid w:val="00B52E88"/>
    <w:rsid w:val="00B5308E"/>
    <w:rsid w:val="00B544A1"/>
    <w:rsid w:val="00B604CF"/>
    <w:rsid w:val="00B652D7"/>
    <w:rsid w:val="00B66962"/>
    <w:rsid w:val="00B66ABE"/>
    <w:rsid w:val="00B70DE3"/>
    <w:rsid w:val="00B77DCB"/>
    <w:rsid w:val="00B8310C"/>
    <w:rsid w:val="00B854C7"/>
    <w:rsid w:val="00B87268"/>
    <w:rsid w:val="00B87577"/>
    <w:rsid w:val="00B90388"/>
    <w:rsid w:val="00B91304"/>
    <w:rsid w:val="00B92E59"/>
    <w:rsid w:val="00B93536"/>
    <w:rsid w:val="00B94607"/>
    <w:rsid w:val="00B94C0D"/>
    <w:rsid w:val="00B951C3"/>
    <w:rsid w:val="00B96106"/>
    <w:rsid w:val="00B97AC6"/>
    <w:rsid w:val="00B97EF9"/>
    <w:rsid w:val="00BA043B"/>
    <w:rsid w:val="00BA1D13"/>
    <w:rsid w:val="00BA24A7"/>
    <w:rsid w:val="00BB2306"/>
    <w:rsid w:val="00BB38F9"/>
    <w:rsid w:val="00BB4AD1"/>
    <w:rsid w:val="00BB5593"/>
    <w:rsid w:val="00BC0A34"/>
    <w:rsid w:val="00BC2E23"/>
    <w:rsid w:val="00BC4BA3"/>
    <w:rsid w:val="00BC5A48"/>
    <w:rsid w:val="00BC696C"/>
    <w:rsid w:val="00BC7159"/>
    <w:rsid w:val="00BC731F"/>
    <w:rsid w:val="00BD0799"/>
    <w:rsid w:val="00BD1FC5"/>
    <w:rsid w:val="00BD45E8"/>
    <w:rsid w:val="00BD5367"/>
    <w:rsid w:val="00BD773F"/>
    <w:rsid w:val="00BD7D11"/>
    <w:rsid w:val="00BE0E8F"/>
    <w:rsid w:val="00BE68FC"/>
    <w:rsid w:val="00BE7FF2"/>
    <w:rsid w:val="00BF096C"/>
    <w:rsid w:val="00BF4094"/>
    <w:rsid w:val="00BF4119"/>
    <w:rsid w:val="00BF42C1"/>
    <w:rsid w:val="00BF51E9"/>
    <w:rsid w:val="00BF5668"/>
    <w:rsid w:val="00BF598F"/>
    <w:rsid w:val="00C00D87"/>
    <w:rsid w:val="00C01262"/>
    <w:rsid w:val="00C0272D"/>
    <w:rsid w:val="00C041D0"/>
    <w:rsid w:val="00C04780"/>
    <w:rsid w:val="00C04949"/>
    <w:rsid w:val="00C051B6"/>
    <w:rsid w:val="00C1376E"/>
    <w:rsid w:val="00C17008"/>
    <w:rsid w:val="00C17A25"/>
    <w:rsid w:val="00C22E57"/>
    <w:rsid w:val="00C23433"/>
    <w:rsid w:val="00C23CE2"/>
    <w:rsid w:val="00C27B30"/>
    <w:rsid w:val="00C30448"/>
    <w:rsid w:val="00C3165D"/>
    <w:rsid w:val="00C32783"/>
    <w:rsid w:val="00C35D61"/>
    <w:rsid w:val="00C36484"/>
    <w:rsid w:val="00C367F4"/>
    <w:rsid w:val="00C37168"/>
    <w:rsid w:val="00C37748"/>
    <w:rsid w:val="00C37FDA"/>
    <w:rsid w:val="00C41E20"/>
    <w:rsid w:val="00C42A60"/>
    <w:rsid w:val="00C44845"/>
    <w:rsid w:val="00C45B00"/>
    <w:rsid w:val="00C46218"/>
    <w:rsid w:val="00C47BBB"/>
    <w:rsid w:val="00C51AF5"/>
    <w:rsid w:val="00C531DE"/>
    <w:rsid w:val="00C55305"/>
    <w:rsid w:val="00C57C2D"/>
    <w:rsid w:val="00C626A4"/>
    <w:rsid w:val="00C63276"/>
    <w:rsid w:val="00C64C86"/>
    <w:rsid w:val="00C653D6"/>
    <w:rsid w:val="00C67F5B"/>
    <w:rsid w:val="00C70DEE"/>
    <w:rsid w:val="00C7164C"/>
    <w:rsid w:val="00C73812"/>
    <w:rsid w:val="00C740F2"/>
    <w:rsid w:val="00C777DA"/>
    <w:rsid w:val="00C852D7"/>
    <w:rsid w:val="00C863A6"/>
    <w:rsid w:val="00C86467"/>
    <w:rsid w:val="00C87220"/>
    <w:rsid w:val="00C907CE"/>
    <w:rsid w:val="00C91F6C"/>
    <w:rsid w:val="00C91FE7"/>
    <w:rsid w:val="00C93C03"/>
    <w:rsid w:val="00C93C3F"/>
    <w:rsid w:val="00C95049"/>
    <w:rsid w:val="00C96B05"/>
    <w:rsid w:val="00C978C5"/>
    <w:rsid w:val="00C97D82"/>
    <w:rsid w:val="00CA1547"/>
    <w:rsid w:val="00CA7A5C"/>
    <w:rsid w:val="00CB03EB"/>
    <w:rsid w:val="00CB41F2"/>
    <w:rsid w:val="00CB4708"/>
    <w:rsid w:val="00CB5A49"/>
    <w:rsid w:val="00CB5CC5"/>
    <w:rsid w:val="00CB6367"/>
    <w:rsid w:val="00CB64B1"/>
    <w:rsid w:val="00CB788B"/>
    <w:rsid w:val="00CC3362"/>
    <w:rsid w:val="00CC7D89"/>
    <w:rsid w:val="00CD7972"/>
    <w:rsid w:val="00CE0475"/>
    <w:rsid w:val="00CE198E"/>
    <w:rsid w:val="00CE2C7A"/>
    <w:rsid w:val="00CE3A58"/>
    <w:rsid w:val="00CE558F"/>
    <w:rsid w:val="00CE5A4D"/>
    <w:rsid w:val="00CE705E"/>
    <w:rsid w:val="00CE726E"/>
    <w:rsid w:val="00CE773C"/>
    <w:rsid w:val="00CF0F11"/>
    <w:rsid w:val="00CF236E"/>
    <w:rsid w:val="00CF3290"/>
    <w:rsid w:val="00CF64CD"/>
    <w:rsid w:val="00D067C6"/>
    <w:rsid w:val="00D075E5"/>
    <w:rsid w:val="00D114B9"/>
    <w:rsid w:val="00D12D6E"/>
    <w:rsid w:val="00D15348"/>
    <w:rsid w:val="00D2078F"/>
    <w:rsid w:val="00D217E3"/>
    <w:rsid w:val="00D21FA3"/>
    <w:rsid w:val="00D2215F"/>
    <w:rsid w:val="00D311FE"/>
    <w:rsid w:val="00D31B69"/>
    <w:rsid w:val="00D344C7"/>
    <w:rsid w:val="00D35019"/>
    <w:rsid w:val="00D35A97"/>
    <w:rsid w:val="00D35EFE"/>
    <w:rsid w:val="00D35F28"/>
    <w:rsid w:val="00D36814"/>
    <w:rsid w:val="00D37856"/>
    <w:rsid w:val="00D37E7F"/>
    <w:rsid w:val="00D41A54"/>
    <w:rsid w:val="00D445B4"/>
    <w:rsid w:val="00D45B19"/>
    <w:rsid w:val="00D46650"/>
    <w:rsid w:val="00D47521"/>
    <w:rsid w:val="00D5008B"/>
    <w:rsid w:val="00D50C74"/>
    <w:rsid w:val="00D50E30"/>
    <w:rsid w:val="00D50F16"/>
    <w:rsid w:val="00D51665"/>
    <w:rsid w:val="00D52BA4"/>
    <w:rsid w:val="00D53B80"/>
    <w:rsid w:val="00D6193F"/>
    <w:rsid w:val="00D64BCC"/>
    <w:rsid w:val="00D6555B"/>
    <w:rsid w:val="00D67A73"/>
    <w:rsid w:val="00D72F5B"/>
    <w:rsid w:val="00D74F65"/>
    <w:rsid w:val="00D76C7D"/>
    <w:rsid w:val="00D811A0"/>
    <w:rsid w:val="00D820CE"/>
    <w:rsid w:val="00D832D2"/>
    <w:rsid w:val="00D83713"/>
    <w:rsid w:val="00D859FA"/>
    <w:rsid w:val="00D86026"/>
    <w:rsid w:val="00D8728A"/>
    <w:rsid w:val="00D872AF"/>
    <w:rsid w:val="00D87E17"/>
    <w:rsid w:val="00D9086F"/>
    <w:rsid w:val="00DA2704"/>
    <w:rsid w:val="00DA3168"/>
    <w:rsid w:val="00DA3399"/>
    <w:rsid w:val="00DA38A1"/>
    <w:rsid w:val="00DA5031"/>
    <w:rsid w:val="00DA70D2"/>
    <w:rsid w:val="00DA740E"/>
    <w:rsid w:val="00DA7A43"/>
    <w:rsid w:val="00DB11BC"/>
    <w:rsid w:val="00DB293B"/>
    <w:rsid w:val="00DB315C"/>
    <w:rsid w:val="00DB4191"/>
    <w:rsid w:val="00DB6B96"/>
    <w:rsid w:val="00DB6FD5"/>
    <w:rsid w:val="00DC17CC"/>
    <w:rsid w:val="00DC68F9"/>
    <w:rsid w:val="00DD22EA"/>
    <w:rsid w:val="00DD39E0"/>
    <w:rsid w:val="00DD49AE"/>
    <w:rsid w:val="00DD5C04"/>
    <w:rsid w:val="00DE0A41"/>
    <w:rsid w:val="00DE2746"/>
    <w:rsid w:val="00DE4AB2"/>
    <w:rsid w:val="00DE7A2A"/>
    <w:rsid w:val="00DF06A7"/>
    <w:rsid w:val="00DF1B60"/>
    <w:rsid w:val="00DF2E7D"/>
    <w:rsid w:val="00DF3BB2"/>
    <w:rsid w:val="00DF5AFE"/>
    <w:rsid w:val="00DF6288"/>
    <w:rsid w:val="00E01155"/>
    <w:rsid w:val="00E02C1C"/>
    <w:rsid w:val="00E02C4E"/>
    <w:rsid w:val="00E10836"/>
    <w:rsid w:val="00E13DE2"/>
    <w:rsid w:val="00E13E31"/>
    <w:rsid w:val="00E15091"/>
    <w:rsid w:val="00E20A19"/>
    <w:rsid w:val="00E2225E"/>
    <w:rsid w:val="00E2491E"/>
    <w:rsid w:val="00E249F6"/>
    <w:rsid w:val="00E250C3"/>
    <w:rsid w:val="00E25722"/>
    <w:rsid w:val="00E264C2"/>
    <w:rsid w:val="00E27890"/>
    <w:rsid w:val="00E3165D"/>
    <w:rsid w:val="00E3265B"/>
    <w:rsid w:val="00E32874"/>
    <w:rsid w:val="00E34C5A"/>
    <w:rsid w:val="00E37169"/>
    <w:rsid w:val="00E413F1"/>
    <w:rsid w:val="00E43279"/>
    <w:rsid w:val="00E43408"/>
    <w:rsid w:val="00E46B43"/>
    <w:rsid w:val="00E473C7"/>
    <w:rsid w:val="00E478DF"/>
    <w:rsid w:val="00E505BE"/>
    <w:rsid w:val="00E53E88"/>
    <w:rsid w:val="00E54923"/>
    <w:rsid w:val="00E5632D"/>
    <w:rsid w:val="00E60661"/>
    <w:rsid w:val="00E60CB1"/>
    <w:rsid w:val="00E61DC6"/>
    <w:rsid w:val="00E65652"/>
    <w:rsid w:val="00E67FE5"/>
    <w:rsid w:val="00E72E30"/>
    <w:rsid w:val="00E73FC5"/>
    <w:rsid w:val="00E74225"/>
    <w:rsid w:val="00E77AAF"/>
    <w:rsid w:val="00E80C63"/>
    <w:rsid w:val="00E811D5"/>
    <w:rsid w:val="00E82781"/>
    <w:rsid w:val="00E83AD7"/>
    <w:rsid w:val="00E84CB1"/>
    <w:rsid w:val="00E85E25"/>
    <w:rsid w:val="00E8705F"/>
    <w:rsid w:val="00E87443"/>
    <w:rsid w:val="00E91D8D"/>
    <w:rsid w:val="00E92D08"/>
    <w:rsid w:val="00E94758"/>
    <w:rsid w:val="00E96F2A"/>
    <w:rsid w:val="00E9745A"/>
    <w:rsid w:val="00EA0246"/>
    <w:rsid w:val="00EA1EA2"/>
    <w:rsid w:val="00EA66AA"/>
    <w:rsid w:val="00EA6E79"/>
    <w:rsid w:val="00EA778F"/>
    <w:rsid w:val="00EB5792"/>
    <w:rsid w:val="00EB730D"/>
    <w:rsid w:val="00EB7608"/>
    <w:rsid w:val="00EB7BCF"/>
    <w:rsid w:val="00EC0D18"/>
    <w:rsid w:val="00EC2073"/>
    <w:rsid w:val="00EC2F57"/>
    <w:rsid w:val="00EC50B9"/>
    <w:rsid w:val="00ED074A"/>
    <w:rsid w:val="00ED1F66"/>
    <w:rsid w:val="00EE1900"/>
    <w:rsid w:val="00EE237C"/>
    <w:rsid w:val="00EE5411"/>
    <w:rsid w:val="00EE6B2C"/>
    <w:rsid w:val="00EE71D0"/>
    <w:rsid w:val="00EF1D3B"/>
    <w:rsid w:val="00EF538E"/>
    <w:rsid w:val="00EF53DE"/>
    <w:rsid w:val="00EF614C"/>
    <w:rsid w:val="00EF6A06"/>
    <w:rsid w:val="00F00A45"/>
    <w:rsid w:val="00F01327"/>
    <w:rsid w:val="00F014E2"/>
    <w:rsid w:val="00F03012"/>
    <w:rsid w:val="00F0476A"/>
    <w:rsid w:val="00F11565"/>
    <w:rsid w:val="00F122A7"/>
    <w:rsid w:val="00F14251"/>
    <w:rsid w:val="00F17900"/>
    <w:rsid w:val="00F30B92"/>
    <w:rsid w:val="00F32ED2"/>
    <w:rsid w:val="00F35BDA"/>
    <w:rsid w:val="00F405B2"/>
    <w:rsid w:val="00F42188"/>
    <w:rsid w:val="00F45396"/>
    <w:rsid w:val="00F46D53"/>
    <w:rsid w:val="00F47276"/>
    <w:rsid w:val="00F47781"/>
    <w:rsid w:val="00F4786F"/>
    <w:rsid w:val="00F56FEE"/>
    <w:rsid w:val="00F64184"/>
    <w:rsid w:val="00F64B81"/>
    <w:rsid w:val="00F6767A"/>
    <w:rsid w:val="00F70173"/>
    <w:rsid w:val="00F7190D"/>
    <w:rsid w:val="00F720B3"/>
    <w:rsid w:val="00F73978"/>
    <w:rsid w:val="00F73EFB"/>
    <w:rsid w:val="00F7427E"/>
    <w:rsid w:val="00F74928"/>
    <w:rsid w:val="00F805DF"/>
    <w:rsid w:val="00F817E4"/>
    <w:rsid w:val="00F82EC8"/>
    <w:rsid w:val="00F855AC"/>
    <w:rsid w:val="00F90D94"/>
    <w:rsid w:val="00F9475A"/>
    <w:rsid w:val="00F9535E"/>
    <w:rsid w:val="00F95967"/>
    <w:rsid w:val="00F95DE3"/>
    <w:rsid w:val="00F96B31"/>
    <w:rsid w:val="00F972D0"/>
    <w:rsid w:val="00F97EAD"/>
    <w:rsid w:val="00FA0906"/>
    <w:rsid w:val="00FA1B99"/>
    <w:rsid w:val="00FA2514"/>
    <w:rsid w:val="00FA4556"/>
    <w:rsid w:val="00FA7612"/>
    <w:rsid w:val="00FA77AA"/>
    <w:rsid w:val="00FA7812"/>
    <w:rsid w:val="00FB05D5"/>
    <w:rsid w:val="00FB4024"/>
    <w:rsid w:val="00FC19C9"/>
    <w:rsid w:val="00FC4A9F"/>
    <w:rsid w:val="00FC75A8"/>
    <w:rsid w:val="00FC7BDC"/>
    <w:rsid w:val="00FD06EF"/>
    <w:rsid w:val="00FD1D34"/>
    <w:rsid w:val="00FD358A"/>
    <w:rsid w:val="00FD4A47"/>
    <w:rsid w:val="00FD6446"/>
    <w:rsid w:val="00FD6B53"/>
    <w:rsid w:val="00FE055F"/>
    <w:rsid w:val="00FE14C3"/>
    <w:rsid w:val="00FE26BD"/>
    <w:rsid w:val="00FF0CF1"/>
    <w:rsid w:val="00FF3AE1"/>
    <w:rsid w:val="00FF4555"/>
    <w:rsid w:val="00FF5073"/>
    <w:rsid w:val="00FF6567"/>
    <w:rsid w:val="00FF71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10D1C7-8922-4F87-B203-C2BB10D3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536"/>
    <w:pPr>
      <w:spacing w:after="12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2A6827"/>
    <w:pPr>
      <w:keepNext/>
      <w:keepLines/>
      <w:spacing w:before="480" w:after="0"/>
      <w:outlineLvl w:val="0"/>
    </w:pPr>
    <w:rPr>
      <w:rFonts w:ascii="Cambria" w:hAnsi="Cambria"/>
      <w:b/>
      <w:bCs/>
      <w:caps/>
      <w:color w:val="365F91"/>
      <w:sz w:val="28"/>
      <w:szCs w:val="28"/>
      <w:lang w:val="x-none" w:eastAsia="x-none"/>
    </w:rPr>
  </w:style>
  <w:style w:type="paragraph" w:styleId="Heading2">
    <w:name w:val="heading 2"/>
    <w:basedOn w:val="Normal"/>
    <w:next w:val="Normal"/>
    <w:link w:val="Heading2Char"/>
    <w:uiPriority w:val="9"/>
    <w:unhideWhenUsed/>
    <w:qFormat/>
    <w:rsid w:val="00B93536"/>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236A2"/>
    <w:pPr>
      <w:keepNext/>
      <w:keepLines/>
      <w:spacing w:before="200" w:after="0"/>
      <w:outlineLvl w:val="2"/>
    </w:pPr>
    <w:rPr>
      <w:rFonts w:ascii="Cambria" w:hAnsi="Cambria"/>
      <w:b/>
      <w:bCs/>
      <w:color w:val="C00000"/>
      <w:sz w:val="20"/>
      <w:szCs w:val="20"/>
      <w:lang w:val="x-none" w:eastAsia="x-none"/>
    </w:rPr>
  </w:style>
  <w:style w:type="paragraph" w:styleId="Heading4">
    <w:name w:val="heading 4"/>
    <w:basedOn w:val="Normal"/>
    <w:next w:val="Normal"/>
    <w:link w:val="Heading4Char"/>
    <w:uiPriority w:val="9"/>
    <w:unhideWhenUsed/>
    <w:qFormat/>
    <w:rsid w:val="005C62A6"/>
    <w:pPr>
      <w:keepNext/>
      <w:keepLines/>
      <w:spacing w:before="200" w:after="0"/>
      <w:outlineLvl w:val="3"/>
    </w:pPr>
    <w:rPr>
      <w:rFonts w:ascii="Cambria" w:hAnsi="Cambria"/>
      <w:b/>
      <w:bCs/>
      <w:i/>
      <w:iCs/>
      <w:color w:val="4F81BD"/>
      <w:sz w:val="20"/>
      <w:szCs w:val="20"/>
      <w:lang w:val="x-none" w:eastAsia="x-none"/>
    </w:rPr>
  </w:style>
  <w:style w:type="paragraph" w:styleId="Heading5">
    <w:name w:val="heading 5"/>
    <w:basedOn w:val="Normal"/>
    <w:next w:val="Normal"/>
    <w:link w:val="Heading5Char"/>
    <w:uiPriority w:val="9"/>
    <w:unhideWhenUsed/>
    <w:qFormat/>
    <w:rsid w:val="003C5677"/>
    <w:pPr>
      <w:keepNext/>
      <w:keepLines/>
      <w:spacing w:before="200" w:after="0"/>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6827"/>
    <w:rPr>
      <w:rFonts w:ascii="Cambria" w:eastAsia="Times New Roman" w:hAnsi="Cambria" w:cs="Times New Roman"/>
      <w:b/>
      <w:bCs/>
      <w:caps/>
      <w:color w:val="365F91"/>
      <w:sz w:val="28"/>
      <w:szCs w:val="28"/>
    </w:rPr>
  </w:style>
  <w:style w:type="character" w:customStyle="1" w:styleId="Heading2Char">
    <w:name w:val="Heading 2 Char"/>
    <w:link w:val="Heading2"/>
    <w:uiPriority w:val="9"/>
    <w:rsid w:val="00B93536"/>
    <w:rPr>
      <w:rFonts w:ascii="Cambria" w:eastAsia="Times New Roman" w:hAnsi="Cambria" w:cs="Times New Roman"/>
      <w:b/>
      <w:bCs/>
      <w:color w:val="4F81BD"/>
      <w:sz w:val="26"/>
      <w:szCs w:val="26"/>
    </w:rPr>
  </w:style>
  <w:style w:type="paragraph" w:customStyle="1" w:styleId="Default">
    <w:name w:val="Default"/>
    <w:rsid w:val="00737027"/>
    <w:pPr>
      <w:autoSpaceDE w:val="0"/>
      <w:autoSpaceDN w:val="0"/>
      <w:adjustRightInd w:val="0"/>
    </w:pPr>
    <w:rPr>
      <w:rFonts w:ascii="Arial" w:hAnsi="Arial" w:cs="Arial"/>
      <w:color w:val="000000"/>
      <w:sz w:val="24"/>
      <w:szCs w:val="24"/>
      <w:lang w:val="en-US" w:eastAsia="en-US"/>
    </w:rPr>
  </w:style>
  <w:style w:type="character" w:customStyle="1" w:styleId="Heading3Char">
    <w:name w:val="Heading 3 Char"/>
    <w:link w:val="Heading3"/>
    <w:uiPriority w:val="9"/>
    <w:rsid w:val="007236A2"/>
    <w:rPr>
      <w:rFonts w:ascii="Cambria" w:eastAsia="Times New Roman" w:hAnsi="Cambria" w:cs="Times New Roman"/>
      <w:b/>
      <w:bCs/>
      <w:color w:val="C00000"/>
    </w:rPr>
  </w:style>
  <w:style w:type="character" w:styleId="Hyperlink">
    <w:name w:val="Hyperlink"/>
    <w:uiPriority w:val="99"/>
    <w:unhideWhenUsed/>
    <w:rsid w:val="00E60661"/>
    <w:rPr>
      <w:color w:val="0000FF"/>
      <w:u w:val="single"/>
    </w:rPr>
  </w:style>
  <w:style w:type="character" w:styleId="Strong">
    <w:name w:val="Strong"/>
    <w:uiPriority w:val="22"/>
    <w:qFormat/>
    <w:rsid w:val="00E60661"/>
    <w:rPr>
      <w:b/>
      <w:bCs/>
    </w:rPr>
  </w:style>
  <w:style w:type="paragraph" w:styleId="ListParagraph">
    <w:name w:val="List Paragraph"/>
    <w:basedOn w:val="Normal"/>
    <w:uiPriority w:val="34"/>
    <w:qFormat/>
    <w:rsid w:val="00457087"/>
    <w:pPr>
      <w:ind w:left="720"/>
      <w:contextualSpacing/>
    </w:pPr>
  </w:style>
  <w:style w:type="paragraph" w:styleId="FootnoteText">
    <w:name w:val="footnote text"/>
    <w:aliases w:val="Fußnote,Podrozdział,Fußnotentextf Znak,single space,ft,FOOTNOTES,fn,Footnote Text Char Char Char,Footnote Text Char Char,Footnote Text Char1,single space Char,ft Char,footnote text,- OP,Fußnotentextf,stile 1,Footnote,Footnote1,Footnote2,f"/>
    <w:basedOn w:val="Normal"/>
    <w:link w:val="FootnoteTextChar"/>
    <w:uiPriority w:val="99"/>
    <w:unhideWhenUsed/>
    <w:qFormat/>
    <w:rsid w:val="00B8310C"/>
    <w:pPr>
      <w:spacing w:after="0" w:line="240" w:lineRule="auto"/>
    </w:pPr>
    <w:rPr>
      <w:sz w:val="20"/>
      <w:szCs w:val="20"/>
      <w:lang w:val="x-none" w:eastAsia="x-none"/>
    </w:rPr>
  </w:style>
  <w:style w:type="character" w:customStyle="1" w:styleId="FootnoteTextChar">
    <w:name w:val="Footnote Text Char"/>
    <w:aliases w:val="Fußnote Char,Podrozdział Char,Fußnotentextf Znak Char,single space Char1,ft Char1,FOOTNOTES Char,fn Char,Footnote Text Char Char Char Char,Footnote Text Char Char Char1,Footnote Text Char1 Char,single space Char Char,ft Char Char"/>
    <w:link w:val="FootnoteText"/>
    <w:uiPriority w:val="99"/>
    <w:rsid w:val="00B8310C"/>
    <w:rPr>
      <w:rFonts w:eastAsia="Times New Roman"/>
      <w:sz w:val="20"/>
      <w:szCs w:val="20"/>
    </w:rPr>
  </w:style>
  <w:style w:type="character" w:styleId="FootnoteReference">
    <w:name w:val="footnote reference"/>
    <w:aliases w:val="16 Point,Superscript 6 Point,BVI fnr,nota pié di pagina,ftref,Footnote symbol,Footnote reference number,Times 10 Point,Exposant 3 Point,EN Footnote Reference,note TESI,Footnote Reference Char Char Char,Ref,Footnotes ref,Footnotes refs"/>
    <w:uiPriority w:val="99"/>
    <w:unhideWhenUsed/>
    <w:qFormat/>
    <w:rsid w:val="00B8310C"/>
    <w:rPr>
      <w:vertAlign w:val="superscript"/>
    </w:rPr>
  </w:style>
  <w:style w:type="character" w:customStyle="1" w:styleId="links-popup">
    <w:name w:val="links-popup"/>
    <w:basedOn w:val="DefaultParagraphFont"/>
    <w:rsid w:val="00E25722"/>
  </w:style>
  <w:style w:type="paragraph" w:styleId="BalloonText">
    <w:name w:val="Balloon Text"/>
    <w:basedOn w:val="Normal"/>
    <w:link w:val="BalloonTextChar"/>
    <w:uiPriority w:val="99"/>
    <w:semiHidden/>
    <w:unhideWhenUsed/>
    <w:rsid w:val="00E2572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25722"/>
    <w:rPr>
      <w:rFonts w:ascii="Tahoma" w:eastAsia="Times New Roman" w:hAnsi="Tahoma" w:cs="Tahoma"/>
      <w:sz w:val="16"/>
      <w:szCs w:val="16"/>
    </w:rPr>
  </w:style>
  <w:style w:type="table" w:styleId="TableGrid">
    <w:name w:val="Table Grid"/>
    <w:basedOn w:val="TableNormal"/>
    <w:uiPriority w:val="59"/>
    <w:rsid w:val="00091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9151D"/>
    <w:pPr>
      <w:spacing w:after="200" w:line="240" w:lineRule="auto"/>
    </w:pPr>
    <w:rPr>
      <w:rFonts w:eastAsia="Calibri"/>
      <w:b/>
      <w:bCs/>
      <w:color w:val="4F81BD"/>
      <w:sz w:val="18"/>
      <w:szCs w:val="18"/>
    </w:rPr>
  </w:style>
  <w:style w:type="paragraph" w:styleId="CommentText">
    <w:name w:val="annotation text"/>
    <w:basedOn w:val="Normal"/>
    <w:link w:val="CommentTextChar"/>
    <w:unhideWhenUsed/>
    <w:rsid w:val="00AA0803"/>
    <w:pPr>
      <w:spacing w:after="200"/>
    </w:pPr>
    <w:rPr>
      <w:rFonts w:eastAsia="Calibri"/>
      <w:sz w:val="20"/>
      <w:szCs w:val="20"/>
      <w:lang w:val="x-none" w:eastAsia="x-none"/>
    </w:rPr>
  </w:style>
  <w:style w:type="character" w:customStyle="1" w:styleId="CommentTextChar">
    <w:name w:val="Comment Text Char"/>
    <w:link w:val="CommentText"/>
    <w:rsid w:val="00AA0803"/>
    <w:rPr>
      <w:rFonts w:ascii="Calibri" w:eastAsia="Calibri" w:hAnsi="Calibri" w:cs="Times New Roman"/>
      <w:sz w:val="20"/>
      <w:szCs w:val="20"/>
    </w:rPr>
  </w:style>
  <w:style w:type="paragraph" w:styleId="Header">
    <w:name w:val="header"/>
    <w:basedOn w:val="Normal"/>
    <w:link w:val="HeaderChar"/>
    <w:uiPriority w:val="99"/>
    <w:unhideWhenUsed/>
    <w:rsid w:val="00AA0803"/>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AA0803"/>
    <w:rPr>
      <w:rFonts w:eastAsia="Times New Roman"/>
    </w:rPr>
  </w:style>
  <w:style w:type="paragraph" w:styleId="Footer">
    <w:name w:val="footer"/>
    <w:basedOn w:val="Normal"/>
    <w:link w:val="FooterChar"/>
    <w:uiPriority w:val="99"/>
    <w:unhideWhenUsed/>
    <w:rsid w:val="00AA0803"/>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AA0803"/>
    <w:rPr>
      <w:rFonts w:eastAsia="Times New Roman"/>
    </w:rPr>
  </w:style>
  <w:style w:type="character" w:customStyle="1" w:styleId="Heading4Char">
    <w:name w:val="Heading 4 Char"/>
    <w:link w:val="Heading4"/>
    <w:uiPriority w:val="9"/>
    <w:rsid w:val="005C62A6"/>
    <w:rPr>
      <w:rFonts w:ascii="Cambria" w:eastAsia="Times New Roman" w:hAnsi="Cambria" w:cs="Times New Roman"/>
      <w:b/>
      <w:bCs/>
      <w:i/>
      <w:iCs/>
      <w:color w:val="4F81BD"/>
    </w:rPr>
  </w:style>
  <w:style w:type="table" w:customStyle="1" w:styleId="LightList-Accent11">
    <w:name w:val="Light List - Accent 11"/>
    <w:basedOn w:val="TableNormal"/>
    <w:uiPriority w:val="61"/>
    <w:rsid w:val="00731C0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ableofFigures">
    <w:name w:val="table of figures"/>
    <w:basedOn w:val="Normal"/>
    <w:next w:val="Normal"/>
    <w:uiPriority w:val="99"/>
    <w:unhideWhenUsed/>
    <w:rsid w:val="00007700"/>
    <w:pPr>
      <w:spacing w:after="0"/>
    </w:pPr>
  </w:style>
  <w:style w:type="character" w:customStyle="1" w:styleId="Heading5Char">
    <w:name w:val="Heading 5 Char"/>
    <w:link w:val="Heading5"/>
    <w:uiPriority w:val="9"/>
    <w:rsid w:val="003C5677"/>
    <w:rPr>
      <w:rFonts w:ascii="Cambria" w:eastAsia="Times New Roman" w:hAnsi="Cambria" w:cs="Times New Roman"/>
      <w:color w:val="243F60"/>
    </w:rPr>
  </w:style>
  <w:style w:type="character" w:styleId="CommentReference">
    <w:name w:val="annotation reference"/>
    <w:uiPriority w:val="99"/>
    <w:unhideWhenUsed/>
    <w:rsid w:val="00EE5411"/>
    <w:rPr>
      <w:sz w:val="16"/>
      <w:szCs w:val="16"/>
    </w:rPr>
  </w:style>
  <w:style w:type="paragraph" w:styleId="CommentSubject">
    <w:name w:val="annotation subject"/>
    <w:basedOn w:val="CommentText"/>
    <w:next w:val="CommentText"/>
    <w:link w:val="CommentSubjectChar"/>
    <w:uiPriority w:val="99"/>
    <w:semiHidden/>
    <w:unhideWhenUsed/>
    <w:rsid w:val="00EE5411"/>
    <w:pPr>
      <w:spacing w:after="120" w:line="240" w:lineRule="auto"/>
    </w:pPr>
    <w:rPr>
      <w:rFonts w:eastAsia="Times New Roman"/>
      <w:b/>
      <w:bCs/>
    </w:rPr>
  </w:style>
  <w:style w:type="character" w:customStyle="1" w:styleId="CommentSubjectChar">
    <w:name w:val="Comment Subject Char"/>
    <w:link w:val="CommentSubject"/>
    <w:uiPriority w:val="99"/>
    <w:semiHidden/>
    <w:rsid w:val="00EE5411"/>
    <w:rPr>
      <w:rFonts w:ascii="Calibri" w:eastAsia="Times New Roman" w:hAnsi="Calibri" w:cs="Times New Roman"/>
      <w:b/>
      <w:bCs/>
      <w:sz w:val="20"/>
      <w:szCs w:val="20"/>
    </w:rPr>
  </w:style>
  <w:style w:type="paragraph" w:customStyle="1" w:styleId="ColorfulList-Accent11">
    <w:name w:val="Colorful List - Accent 11"/>
    <w:basedOn w:val="Normal"/>
    <w:uiPriority w:val="34"/>
    <w:qFormat/>
    <w:rsid w:val="005C62A6"/>
    <w:pPr>
      <w:spacing w:after="200"/>
      <w:ind w:left="720"/>
      <w:contextualSpacing/>
    </w:pPr>
    <w:rPr>
      <w:rFonts w:eastAsia="Calibri"/>
    </w:rPr>
  </w:style>
  <w:style w:type="paragraph" w:customStyle="1" w:styleId="Paragraph">
    <w:name w:val="Paragraph"/>
    <w:basedOn w:val="Normal"/>
    <w:rsid w:val="005C62A6"/>
    <w:pPr>
      <w:tabs>
        <w:tab w:val="left" w:pos="851"/>
        <w:tab w:val="left" w:pos="1701"/>
      </w:tabs>
      <w:spacing w:before="60" w:after="60" w:line="240" w:lineRule="auto"/>
      <w:ind w:left="851"/>
    </w:pPr>
    <w:rPr>
      <w:rFonts w:ascii="Times New Roman" w:hAnsi="Times New Roman"/>
      <w:szCs w:val="20"/>
      <w:lang w:val="en-GB"/>
    </w:rPr>
  </w:style>
  <w:style w:type="paragraph" w:customStyle="1" w:styleId="Text1">
    <w:name w:val="Text 1"/>
    <w:basedOn w:val="Normal"/>
    <w:link w:val="Text1Znak"/>
    <w:rsid w:val="005C62A6"/>
    <w:pPr>
      <w:spacing w:after="240" w:line="240" w:lineRule="auto"/>
      <w:ind w:left="1492" w:right="692" w:hanging="360"/>
      <w:jc w:val="both"/>
    </w:pPr>
    <w:rPr>
      <w:rFonts w:ascii="Times New Roman" w:hAnsi="Times New Roman"/>
      <w:sz w:val="20"/>
      <w:szCs w:val="20"/>
      <w:lang w:val="x-none" w:eastAsia="x-none"/>
    </w:rPr>
  </w:style>
  <w:style w:type="paragraph" w:styleId="ListBullet">
    <w:name w:val="List Bullet"/>
    <w:aliases w:val="Znak"/>
    <w:basedOn w:val="Normal"/>
    <w:link w:val="ListBulletChar"/>
    <w:rsid w:val="005C62A6"/>
    <w:pPr>
      <w:numPr>
        <w:numId w:val="3"/>
      </w:numPr>
      <w:tabs>
        <w:tab w:val="clear" w:pos="360"/>
        <w:tab w:val="num" w:pos="283"/>
      </w:tabs>
      <w:spacing w:after="240" w:line="240" w:lineRule="auto"/>
      <w:ind w:left="283" w:right="692" w:hanging="283"/>
      <w:jc w:val="both"/>
    </w:pPr>
    <w:rPr>
      <w:rFonts w:ascii="Times New Roman" w:hAnsi="Times New Roman"/>
      <w:sz w:val="20"/>
      <w:szCs w:val="20"/>
      <w:lang w:val="x-none" w:eastAsia="x-none"/>
    </w:rPr>
  </w:style>
  <w:style w:type="character" w:customStyle="1" w:styleId="ListBulletChar">
    <w:name w:val="List Bullet Char"/>
    <w:aliases w:val="Znak Char"/>
    <w:link w:val="ListBullet"/>
    <w:locked/>
    <w:rsid w:val="005C62A6"/>
    <w:rPr>
      <w:rFonts w:ascii="Times New Roman" w:eastAsia="Times New Roman" w:hAnsi="Times New Roman"/>
      <w:lang w:val="x-none" w:eastAsia="x-none"/>
    </w:rPr>
  </w:style>
  <w:style w:type="character" w:customStyle="1" w:styleId="Text1Znak">
    <w:name w:val="Text 1 Znak"/>
    <w:link w:val="Text1"/>
    <w:rsid w:val="005C62A6"/>
    <w:rPr>
      <w:rFonts w:ascii="Times New Roman" w:eastAsia="Times New Roman" w:hAnsi="Times New Roman" w:cs="Times New Roman"/>
      <w:sz w:val="20"/>
      <w:szCs w:val="20"/>
    </w:rPr>
  </w:style>
  <w:style w:type="paragraph" w:customStyle="1" w:styleId="Bullet1">
    <w:name w:val="Bullet 1"/>
    <w:basedOn w:val="Normal"/>
    <w:rsid w:val="005C62A6"/>
    <w:pPr>
      <w:numPr>
        <w:numId w:val="4"/>
      </w:numPr>
      <w:tabs>
        <w:tab w:val="left" w:pos="851"/>
        <w:tab w:val="left" w:pos="2552"/>
        <w:tab w:val="left" w:pos="3402"/>
      </w:tabs>
      <w:spacing w:before="30" w:after="30" w:line="240" w:lineRule="auto"/>
      <w:jc w:val="both"/>
    </w:pPr>
    <w:rPr>
      <w:rFonts w:ascii="Times New Roman" w:hAnsi="Times New Roman"/>
      <w:szCs w:val="20"/>
      <w:lang w:val="en-GB"/>
    </w:rPr>
  </w:style>
  <w:style w:type="character" w:styleId="FollowedHyperlink">
    <w:name w:val="FollowedHyperlink"/>
    <w:uiPriority w:val="99"/>
    <w:semiHidden/>
    <w:unhideWhenUsed/>
    <w:rsid w:val="000D01EB"/>
    <w:rPr>
      <w:color w:val="800080"/>
      <w:u w:val="single"/>
    </w:rPr>
  </w:style>
  <w:style w:type="table" w:styleId="GridTable1Light-Accent5">
    <w:name w:val="Grid Table 1 Light Accent 5"/>
    <w:basedOn w:val="TableNormal"/>
    <w:uiPriority w:val="46"/>
    <w:rsid w:val="000E1AC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A3399"/>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194384"/>
    <w:rPr>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apple-converted-space">
    <w:name w:val="apple-converted-space"/>
    <w:rsid w:val="009E2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5624">
      <w:bodyDiv w:val="1"/>
      <w:marLeft w:val="0"/>
      <w:marRight w:val="0"/>
      <w:marTop w:val="0"/>
      <w:marBottom w:val="0"/>
      <w:divBdr>
        <w:top w:val="none" w:sz="0" w:space="0" w:color="auto"/>
        <w:left w:val="none" w:sz="0" w:space="0" w:color="auto"/>
        <w:bottom w:val="none" w:sz="0" w:space="0" w:color="auto"/>
        <w:right w:val="none" w:sz="0" w:space="0" w:color="auto"/>
      </w:divBdr>
      <w:divsChild>
        <w:div w:id="1707827547">
          <w:marLeft w:val="0"/>
          <w:marRight w:val="0"/>
          <w:marTop w:val="0"/>
          <w:marBottom w:val="0"/>
          <w:divBdr>
            <w:top w:val="none" w:sz="0" w:space="0" w:color="auto"/>
            <w:left w:val="none" w:sz="0" w:space="0" w:color="auto"/>
            <w:bottom w:val="none" w:sz="0" w:space="0" w:color="auto"/>
            <w:right w:val="none" w:sz="0" w:space="0" w:color="auto"/>
          </w:divBdr>
          <w:divsChild>
            <w:div w:id="1895698279">
              <w:marLeft w:val="0"/>
              <w:marRight w:val="0"/>
              <w:marTop w:val="0"/>
              <w:marBottom w:val="0"/>
              <w:divBdr>
                <w:top w:val="none" w:sz="0" w:space="0" w:color="auto"/>
                <w:left w:val="none" w:sz="0" w:space="0" w:color="auto"/>
                <w:bottom w:val="none" w:sz="0" w:space="0" w:color="auto"/>
                <w:right w:val="none" w:sz="0" w:space="0" w:color="auto"/>
              </w:divBdr>
              <w:divsChild>
                <w:div w:id="1777485505">
                  <w:marLeft w:val="0"/>
                  <w:marRight w:val="0"/>
                  <w:marTop w:val="0"/>
                  <w:marBottom w:val="0"/>
                  <w:divBdr>
                    <w:top w:val="none" w:sz="0" w:space="0" w:color="auto"/>
                    <w:left w:val="none" w:sz="0" w:space="0" w:color="auto"/>
                    <w:bottom w:val="none" w:sz="0" w:space="0" w:color="auto"/>
                    <w:right w:val="none" w:sz="0" w:space="0" w:color="auto"/>
                  </w:divBdr>
                  <w:divsChild>
                    <w:div w:id="2089158492">
                      <w:marLeft w:val="0"/>
                      <w:marRight w:val="0"/>
                      <w:marTop w:val="0"/>
                      <w:marBottom w:val="0"/>
                      <w:divBdr>
                        <w:top w:val="none" w:sz="0" w:space="0" w:color="auto"/>
                        <w:left w:val="none" w:sz="0" w:space="0" w:color="auto"/>
                        <w:bottom w:val="none" w:sz="0" w:space="0" w:color="auto"/>
                        <w:right w:val="none" w:sz="0" w:space="0" w:color="auto"/>
                      </w:divBdr>
                      <w:divsChild>
                        <w:div w:id="12415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44852">
      <w:bodyDiv w:val="1"/>
      <w:marLeft w:val="0"/>
      <w:marRight w:val="0"/>
      <w:marTop w:val="0"/>
      <w:marBottom w:val="0"/>
      <w:divBdr>
        <w:top w:val="none" w:sz="0" w:space="0" w:color="auto"/>
        <w:left w:val="none" w:sz="0" w:space="0" w:color="auto"/>
        <w:bottom w:val="none" w:sz="0" w:space="0" w:color="auto"/>
        <w:right w:val="none" w:sz="0" w:space="0" w:color="auto"/>
      </w:divBdr>
    </w:div>
    <w:div w:id="258343231">
      <w:bodyDiv w:val="1"/>
      <w:marLeft w:val="0"/>
      <w:marRight w:val="0"/>
      <w:marTop w:val="0"/>
      <w:marBottom w:val="0"/>
      <w:divBdr>
        <w:top w:val="none" w:sz="0" w:space="0" w:color="auto"/>
        <w:left w:val="none" w:sz="0" w:space="0" w:color="auto"/>
        <w:bottom w:val="none" w:sz="0" w:space="0" w:color="auto"/>
        <w:right w:val="none" w:sz="0" w:space="0" w:color="auto"/>
      </w:divBdr>
    </w:div>
    <w:div w:id="468934564">
      <w:bodyDiv w:val="1"/>
      <w:marLeft w:val="0"/>
      <w:marRight w:val="0"/>
      <w:marTop w:val="0"/>
      <w:marBottom w:val="0"/>
      <w:divBdr>
        <w:top w:val="none" w:sz="0" w:space="0" w:color="auto"/>
        <w:left w:val="none" w:sz="0" w:space="0" w:color="auto"/>
        <w:bottom w:val="none" w:sz="0" w:space="0" w:color="auto"/>
        <w:right w:val="none" w:sz="0" w:space="0" w:color="auto"/>
      </w:divBdr>
    </w:div>
    <w:div w:id="685909677">
      <w:bodyDiv w:val="1"/>
      <w:marLeft w:val="0"/>
      <w:marRight w:val="0"/>
      <w:marTop w:val="0"/>
      <w:marBottom w:val="0"/>
      <w:divBdr>
        <w:top w:val="none" w:sz="0" w:space="0" w:color="auto"/>
        <w:left w:val="none" w:sz="0" w:space="0" w:color="auto"/>
        <w:bottom w:val="none" w:sz="0" w:space="0" w:color="auto"/>
        <w:right w:val="none" w:sz="0" w:space="0" w:color="auto"/>
      </w:divBdr>
    </w:div>
    <w:div w:id="995493414">
      <w:bodyDiv w:val="1"/>
      <w:marLeft w:val="0"/>
      <w:marRight w:val="0"/>
      <w:marTop w:val="0"/>
      <w:marBottom w:val="0"/>
      <w:divBdr>
        <w:top w:val="none" w:sz="0" w:space="0" w:color="auto"/>
        <w:left w:val="none" w:sz="0" w:space="0" w:color="auto"/>
        <w:bottom w:val="none" w:sz="0" w:space="0" w:color="auto"/>
        <w:right w:val="none" w:sz="0" w:space="0" w:color="auto"/>
      </w:divBdr>
    </w:div>
    <w:div w:id="1043795273">
      <w:bodyDiv w:val="1"/>
      <w:marLeft w:val="0"/>
      <w:marRight w:val="0"/>
      <w:marTop w:val="0"/>
      <w:marBottom w:val="0"/>
      <w:divBdr>
        <w:top w:val="none" w:sz="0" w:space="0" w:color="auto"/>
        <w:left w:val="none" w:sz="0" w:space="0" w:color="auto"/>
        <w:bottom w:val="none" w:sz="0" w:space="0" w:color="auto"/>
        <w:right w:val="none" w:sz="0" w:space="0" w:color="auto"/>
      </w:divBdr>
    </w:div>
    <w:div w:id="1142235287">
      <w:bodyDiv w:val="1"/>
      <w:marLeft w:val="0"/>
      <w:marRight w:val="0"/>
      <w:marTop w:val="0"/>
      <w:marBottom w:val="0"/>
      <w:divBdr>
        <w:top w:val="none" w:sz="0" w:space="0" w:color="auto"/>
        <w:left w:val="none" w:sz="0" w:space="0" w:color="auto"/>
        <w:bottom w:val="none" w:sz="0" w:space="0" w:color="auto"/>
        <w:right w:val="none" w:sz="0" w:space="0" w:color="auto"/>
      </w:divBdr>
      <w:divsChild>
        <w:div w:id="1735200080">
          <w:marLeft w:val="0"/>
          <w:marRight w:val="0"/>
          <w:marTop w:val="0"/>
          <w:marBottom w:val="0"/>
          <w:divBdr>
            <w:top w:val="none" w:sz="0" w:space="0" w:color="auto"/>
            <w:left w:val="none" w:sz="0" w:space="0" w:color="auto"/>
            <w:bottom w:val="none" w:sz="0" w:space="0" w:color="auto"/>
            <w:right w:val="none" w:sz="0" w:space="0" w:color="auto"/>
          </w:divBdr>
          <w:divsChild>
            <w:div w:id="1453283961">
              <w:marLeft w:val="0"/>
              <w:marRight w:val="0"/>
              <w:marTop w:val="0"/>
              <w:marBottom w:val="0"/>
              <w:divBdr>
                <w:top w:val="none" w:sz="0" w:space="0" w:color="auto"/>
                <w:left w:val="none" w:sz="0" w:space="0" w:color="auto"/>
                <w:bottom w:val="none" w:sz="0" w:space="0" w:color="auto"/>
                <w:right w:val="none" w:sz="0" w:space="0" w:color="auto"/>
              </w:divBdr>
              <w:divsChild>
                <w:div w:id="197476492">
                  <w:marLeft w:val="0"/>
                  <w:marRight w:val="0"/>
                  <w:marTop w:val="0"/>
                  <w:marBottom w:val="0"/>
                  <w:divBdr>
                    <w:top w:val="none" w:sz="0" w:space="0" w:color="auto"/>
                    <w:left w:val="none" w:sz="0" w:space="0" w:color="auto"/>
                    <w:bottom w:val="none" w:sz="0" w:space="0" w:color="auto"/>
                    <w:right w:val="none" w:sz="0" w:space="0" w:color="auto"/>
                  </w:divBdr>
                  <w:divsChild>
                    <w:div w:id="835462127">
                      <w:marLeft w:val="0"/>
                      <w:marRight w:val="0"/>
                      <w:marTop w:val="0"/>
                      <w:marBottom w:val="0"/>
                      <w:divBdr>
                        <w:top w:val="none" w:sz="0" w:space="0" w:color="auto"/>
                        <w:left w:val="none" w:sz="0" w:space="0" w:color="auto"/>
                        <w:bottom w:val="none" w:sz="0" w:space="0" w:color="auto"/>
                        <w:right w:val="none" w:sz="0" w:space="0" w:color="auto"/>
                      </w:divBdr>
                      <w:divsChild>
                        <w:div w:id="457577808">
                          <w:marLeft w:val="0"/>
                          <w:marRight w:val="0"/>
                          <w:marTop w:val="0"/>
                          <w:marBottom w:val="0"/>
                          <w:divBdr>
                            <w:top w:val="none" w:sz="0" w:space="0" w:color="auto"/>
                            <w:left w:val="none" w:sz="0" w:space="0" w:color="auto"/>
                            <w:bottom w:val="none" w:sz="0" w:space="0" w:color="auto"/>
                            <w:right w:val="none" w:sz="0" w:space="0" w:color="auto"/>
                          </w:divBdr>
                          <w:divsChild>
                            <w:div w:id="133566019">
                              <w:marLeft w:val="0"/>
                              <w:marRight w:val="0"/>
                              <w:marTop w:val="0"/>
                              <w:marBottom w:val="0"/>
                              <w:divBdr>
                                <w:top w:val="none" w:sz="0" w:space="0" w:color="auto"/>
                                <w:left w:val="none" w:sz="0" w:space="0" w:color="auto"/>
                                <w:bottom w:val="none" w:sz="0" w:space="0" w:color="auto"/>
                                <w:right w:val="none" w:sz="0" w:space="0" w:color="auto"/>
                              </w:divBdr>
                              <w:divsChild>
                                <w:div w:id="389764439">
                                  <w:marLeft w:val="0"/>
                                  <w:marRight w:val="0"/>
                                  <w:marTop w:val="0"/>
                                  <w:marBottom w:val="0"/>
                                  <w:divBdr>
                                    <w:top w:val="none" w:sz="0" w:space="0" w:color="auto"/>
                                    <w:left w:val="none" w:sz="0" w:space="0" w:color="auto"/>
                                    <w:bottom w:val="none" w:sz="0" w:space="0" w:color="auto"/>
                                    <w:right w:val="none" w:sz="0" w:space="0" w:color="auto"/>
                                  </w:divBdr>
                                  <w:divsChild>
                                    <w:div w:id="1251158633">
                                      <w:marLeft w:val="0"/>
                                      <w:marRight w:val="0"/>
                                      <w:marTop w:val="0"/>
                                      <w:marBottom w:val="0"/>
                                      <w:divBdr>
                                        <w:top w:val="none" w:sz="0" w:space="0" w:color="auto"/>
                                        <w:left w:val="none" w:sz="0" w:space="0" w:color="auto"/>
                                        <w:bottom w:val="none" w:sz="0" w:space="0" w:color="auto"/>
                                        <w:right w:val="none" w:sz="0" w:space="0" w:color="auto"/>
                                      </w:divBdr>
                                      <w:divsChild>
                                        <w:div w:id="285896854">
                                          <w:marLeft w:val="0"/>
                                          <w:marRight w:val="0"/>
                                          <w:marTop w:val="0"/>
                                          <w:marBottom w:val="0"/>
                                          <w:divBdr>
                                            <w:top w:val="none" w:sz="0" w:space="0" w:color="auto"/>
                                            <w:left w:val="none" w:sz="0" w:space="0" w:color="auto"/>
                                            <w:bottom w:val="none" w:sz="0" w:space="0" w:color="auto"/>
                                            <w:right w:val="none" w:sz="0" w:space="0" w:color="auto"/>
                                          </w:divBdr>
                                          <w:divsChild>
                                            <w:div w:id="14717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298844">
      <w:bodyDiv w:val="1"/>
      <w:marLeft w:val="0"/>
      <w:marRight w:val="0"/>
      <w:marTop w:val="0"/>
      <w:marBottom w:val="0"/>
      <w:divBdr>
        <w:top w:val="none" w:sz="0" w:space="0" w:color="auto"/>
        <w:left w:val="none" w:sz="0" w:space="0" w:color="auto"/>
        <w:bottom w:val="none" w:sz="0" w:space="0" w:color="auto"/>
        <w:right w:val="none" w:sz="0" w:space="0" w:color="auto"/>
      </w:divBdr>
    </w:div>
    <w:div w:id="1264725384">
      <w:bodyDiv w:val="1"/>
      <w:marLeft w:val="0"/>
      <w:marRight w:val="0"/>
      <w:marTop w:val="0"/>
      <w:marBottom w:val="0"/>
      <w:divBdr>
        <w:top w:val="none" w:sz="0" w:space="0" w:color="auto"/>
        <w:left w:val="none" w:sz="0" w:space="0" w:color="auto"/>
        <w:bottom w:val="none" w:sz="0" w:space="0" w:color="auto"/>
        <w:right w:val="none" w:sz="0" w:space="0" w:color="auto"/>
      </w:divBdr>
    </w:div>
    <w:div w:id="1561936687">
      <w:bodyDiv w:val="1"/>
      <w:marLeft w:val="0"/>
      <w:marRight w:val="0"/>
      <w:marTop w:val="0"/>
      <w:marBottom w:val="0"/>
      <w:divBdr>
        <w:top w:val="none" w:sz="0" w:space="0" w:color="auto"/>
        <w:left w:val="none" w:sz="0" w:space="0" w:color="auto"/>
        <w:bottom w:val="none" w:sz="0" w:space="0" w:color="auto"/>
        <w:right w:val="none" w:sz="0" w:space="0" w:color="auto"/>
      </w:divBdr>
    </w:div>
    <w:div w:id="1645162737">
      <w:bodyDiv w:val="1"/>
      <w:marLeft w:val="0"/>
      <w:marRight w:val="0"/>
      <w:marTop w:val="0"/>
      <w:marBottom w:val="0"/>
      <w:divBdr>
        <w:top w:val="none" w:sz="0" w:space="0" w:color="auto"/>
        <w:left w:val="none" w:sz="0" w:space="0" w:color="auto"/>
        <w:bottom w:val="none" w:sz="0" w:space="0" w:color="auto"/>
        <w:right w:val="none" w:sz="0" w:space="0" w:color="auto"/>
      </w:divBdr>
    </w:div>
    <w:div w:id="1684168340">
      <w:bodyDiv w:val="1"/>
      <w:marLeft w:val="0"/>
      <w:marRight w:val="0"/>
      <w:marTop w:val="0"/>
      <w:marBottom w:val="0"/>
      <w:divBdr>
        <w:top w:val="none" w:sz="0" w:space="0" w:color="auto"/>
        <w:left w:val="none" w:sz="0" w:space="0" w:color="auto"/>
        <w:bottom w:val="none" w:sz="0" w:space="0" w:color="auto"/>
        <w:right w:val="none" w:sz="0" w:space="0" w:color="auto"/>
      </w:divBdr>
    </w:div>
    <w:div w:id="2093156466">
      <w:bodyDiv w:val="1"/>
      <w:marLeft w:val="0"/>
      <w:marRight w:val="0"/>
      <w:marTop w:val="0"/>
      <w:marBottom w:val="0"/>
      <w:divBdr>
        <w:top w:val="none" w:sz="0" w:space="0" w:color="auto"/>
        <w:left w:val="none" w:sz="0" w:space="0" w:color="auto"/>
        <w:bottom w:val="none" w:sz="0" w:space="0" w:color="auto"/>
        <w:right w:val="none" w:sz="0" w:space="0" w:color="auto"/>
      </w:divBdr>
      <w:divsChild>
        <w:div w:id="308680282">
          <w:marLeft w:val="0"/>
          <w:marRight w:val="0"/>
          <w:marTop w:val="0"/>
          <w:marBottom w:val="0"/>
          <w:divBdr>
            <w:top w:val="none" w:sz="0" w:space="0" w:color="auto"/>
            <w:left w:val="none" w:sz="0" w:space="0" w:color="auto"/>
            <w:bottom w:val="none" w:sz="0" w:space="0" w:color="auto"/>
            <w:right w:val="none" w:sz="0" w:space="0" w:color="auto"/>
          </w:divBdr>
          <w:divsChild>
            <w:div w:id="1098138325">
              <w:marLeft w:val="0"/>
              <w:marRight w:val="0"/>
              <w:marTop w:val="0"/>
              <w:marBottom w:val="0"/>
              <w:divBdr>
                <w:top w:val="none" w:sz="0" w:space="0" w:color="auto"/>
                <w:left w:val="none" w:sz="0" w:space="0" w:color="auto"/>
                <w:bottom w:val="none" w:sz="0" w:space="0" w:color="auto"/>
                <w:right w:val="none" w:sz="0" w:space="0" w:color="auto"/>
              </w:divBdr>
              <w:divsChild>
                <w:div w:id="1521318295">
                  <w:marLeft w:val="0"/>
                  <w:marRight w:val="0"/>
                  <w:marTop w:val="0"/>
                  <w:marBottom w:val="0"/>
                  <w:divBdr>
                    <w:top w:val="none" w:sz="0" w:space="0" w:color="auto"/>
                    <w:left w:val="none" w:sz="0" w:space="0" w:color="auto"/>
                    <w:bottom w:val="none" w:sz="0" w:space="0" w:color="auto"/>
                    <w:right w:val="none" w:sz="0" w:space="0" w:color="auto"/>
                  </w:divBdr>
                  <w:divsChild>
                    <w:div w:id="1682243696">
                      <w:marLeft w:val="0"/>
                      <w:marRight w:val="0"/>
                      <w:marTop w:val="0"/>
                      <w:marBottom w:val="0"/>
                      <w:divBdr>
                        <w:top w:val="none" w:sz="0" w:space="0" w:color="auto"/>
                        <w:left w:val="none" w:sz="0" w:space="0" w:color="auto"/>
                        <w:bottom w:val="none" w:sz="0" w:space="0" w:color="auto"/>
                        <w:right w:val="none" w:sz="0" w:space="0" w:color="auto"/>
                      </w:divBdr>
                      <w:divsChild>
                        <w:div w:id="1755667021">
                          <w:marLeft w:val="0"/>
                          <w:marRight w:val="0"/>
                          <w:marTop w:val="0"/>
                          <w:marBottom w:val="0"/>
                          <w:divBdr>
                            <w:top w:val="none" w:sz="0" w:space="0" w:color="auto"/>
                            <w:left w:val="none" w:sz="0" w:space="0" w:color="auto"/>
                            <w:bottom w:val="none" w:sz="0" w:space="0" w:color="auto"/>
                            <w:right w:val="none" w:sz="0" w:space="0" w:color="auto"/>
                          </w:divBdr>
                          <w:divsChild>
                            <w:div w:id="907963519">
                              <w:marLeft w:val="0"/>
                              <w:marRight w:val="0"/>
                              <w:marTop w:val="0"/>
                              <w:marBottom w:val="0"/>
                              <w:divBdr>
                                <w:top w:val="none" w:sz="0" w:space="0" w:color="auto"/>
                                <w:left w:val="none" w:sz="0" w:space="0" w:color="auto"/>
                                <w:bottom w:val="none" w:sz="0" w:space="0" w:color="auto"/>
                                <w:right w:val="none" w:sz="0" w:space="0" w:color="auto"/>
                              </w:divBdr>
                              <w:divsChild>
                                <w:div w:id="1178231016">
                                  <w:marLeft w:val="0"/>
                                  <w:marRight w:val="0"/>
                                  <w:marTop w:val="0"/>
                                  <w:marBottom w:val="0"/>
                                  <w:divBdr>
                                    <w:top w:val="none" w:sz="0" w:space="0" w:color="auto"/>
                                    <w:left w:val="none" w:sz="0" w:space="0" w:color="auto"/>
                                    <w:bottom w:val="none" w:sz="0" w:space="0" w:color="auto"/>
                                    <w:right w:val="none" w:sz="0" w:space="0" w:color="auto"/>
                                  </w:divBdr>
                                  <w:divsChild>
                                    <w:div w:id="1679960098">
                                      <w:marLeft w:val="0"/>
                                      <w:marRight w:val="0"/>
                                      <w:marTop w:val="0"/>
                                      <w:marBottom w:val="0"/>
                                      <w:divBdr>
                                        <w:top w:val="none" w:sz="0" w:space="0" w:color="auto"/>
                                        <w:left w:val="none" w:sz="0" w:space="0" w:color="auto"/>
                                        <w:bottom w:val="none" w:sz="0" w:space="0" w:color="auto"/>
                                        <w:right w:val="none" w:sz="0" w:space="0" w:color="auto"/>
                                      </w:divBdr>
                                      <w:divsChild>
                                        <w:div w:id="795830325">
                                          <w:marLeft w:val="0"/>
                                          <w:marRight w:val="0"/>
                                          <w:marTop w:val="0"/>
                                          <w:marBottom w:val="0"/>
                                          <w:divBdr>
                                            <w:top w:val="none" w:sz="0" w:space="0" w:color="auto"/>
                                            <w:left w:val="none" w:sz="0" w:space="0" w:color="auto"/>
                                            <w:bottom w:val="none" w:sz="0" w:space="0" w:color="auto"/>
                                            <w:right w:val="none" w:sz="0" w:space="0" w:color="auto"/>
                                          </w:divBdr>
                                          <w:divsChild>
                                            <w:div w:id="8408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pc.applications@unop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oc.cfp.clarifications@unop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66D33192-4330-45B0-BBC6-ACBD7D3D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18769</CharactersWithSpaces>
  <SharedDoc>false</SharedDoc>
  <HLinks>
    <vt:vector size="12" baseType="variant">
      <vt:variant>
        <vt:i4>720943</vt:i4>
      </vt:variant>
      <vt:variant>
        <vt:i4>3</vt:i4>
      </vt:variant>
      <vt:variant>
        <vt:i4>0</vt:i4>
      </vt:variant>
      <vt:variant>
        <vt:i4>5</vt:i4>
      </vt:variant>
      <vt:variant>
        <vt:lpwstr>mailto:rsoc.cfp.clarifications@unops.org</vt:lpwstr>
      </vt:variant>
      <vt:variant>
        <vt:lpwstr/>
      </vt:variant>
      <vt:variant>
        <vt:i4>3735623</vt:i4>
      </vt:variant>
      <vt:variant>
        <vt:i4>0</vt:i4>
      </vt:variant>
      <vt:variant>
        <vt:i4>0</vt:i4>
      </vt:variant>
      <vt:variant>
        <vt:i4>5</vt:i4>
      </vt:variant>
      <vt:variant>
        <vt:lpwstr>mailto:srpc.applications@unops.org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dc:creator>
  <cp:keywords/>
  <cp:lastModifiedBy>Natasa Ivanovic</cp:lastModifiedBy>
  <cp:revision>4</cp:revision>
  <cp:lastPrinted>2018-05-14T15:30:00Z</cp:lastPrinted>
  <dcterms:created xsi:type="dcterms:W3CDTF">2018-06-12T08:17:00Z</dcterms:created>
  <dcterms:modified xsi:type="dcterms:W3CDTF">2018-06-18T12:16:00Z</dcterms:modified>
</cp:coreProperties>
</file>