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jc w:val="left"/>
        <w:rPr>
          <w:rFonts w:ascii="Calibri" w:cs="Calibri" w:eastAsia="Calibri" w:hAnsi="Calibri"/>
          <w:b w:val="1"/>
          <w:color w:val="000000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32"/>
          <w:szCs w:val="32"/>
          <w:rtl w:val="0"/>
        </w:rPr>
        <w:t xml:space="preserve">Annex 1</w:t>
      </w:r>
    </w:p>
    <w:p w:rsidR="00000000" w:rsidDel="00000000" w:rsidP="00000000" w:rsidRDefault="00000000" w:rsidRPr="00000000" w14:paraId="00000004">
      <w:pPr>
        <w:pStyle w:val="Heading2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2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PROJECT PROPOSAL SUBMISSION FORM</w:t>
      </w:r>
    </w:p>
    <w:p w:rsidR="00000000" w:rsidDel="00000000" w:rsidP="00000000" w:rsidRDefault="00000000" w:rsidRPr="00000000" w14:paraId="00000006">
      <w:pPr>
        <w:jc w:val="center"/>
        <w:rPr>
          <w:rFonts w:ascii="Calibri" w:cs="Calibri" w:eastAsia="Calibri" w:hAnsi="Calibri"/>
          <w:b w:val="1"/>
          <w:i w:val="1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Support to 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Support to LSGs in Addressing COVID-19 Consequences in Substandard Settlements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Calibri" w:cs="Calibri" w:eastAsia="Calibri" w:hAnsi="Calibri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Call for Proposals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02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-20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To:</w:t>
        <w:tab/>
        <w:t xml:space="preserve">UNOPS, Swiss PRO Programme</w:t>
      </w:r>
    </w:p>
    <w:p w:rsidR="00000000" w:rsidDel="00000000" w:rsidP="00000000" w:rsidRDefault="00000000" w:rsidRPr="00000000" w14:paraId="0000000D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ab/>
        <w:t xml:space="preserve"> Skerlićeva 4, Belgrade</w:t>
      </w:r>
    </w:p>
    <w:p w:rsidR="00000000" w:rsidDel="00000000" w:rsidP="00000000" w:rsidRDefault="00000000" w:rsidRPr="00000000" w14:paraId="0000000E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Dear Sir/Madam:</w:t>
      </w:r>
    </w:p>
    <w:p w:rsidR="00000000" w:rsidDel="00000000" w:rsidP="00000000" w:rsidRDefault="00000000" w:rsidRPr="00000000" w14:paraId="00000012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We undertake, if our proposal is accepted, to commence and complete delivery of all items in the contract within the time frame stipulated.</w:t>
      </w:r>
    </w:p>
    <w:p w:rsidR="00000000" w:rsidDel="00000000" w:rsidP="00000000" w:rsidRDefault="00000000" w:rsidRPr="00000000" w14:paraId="00000014">
      <w:pPr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We understand that you are not bound to accept any project proposal you may receive and that a binding contract would result only after final appraisal of the project proposal is being concluded.</w:t>
      </w:r>
    </w:p>
    <w:p w:rsidR="00000000" w:rsidDel="00000000" w:rsidP="00000000" w:rsidRDefault="00000000" w:rsidRPr="00000000" w14:paraId="00000016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Dated this </w:t>
      </w:r>
      <w:r w:rsidDel="00000000" w:rsidR="00000000" w:rsidRPr="00000000">
        <w:rPr>
          <w:rFonts w:ascii="Calibri" w:cs="Calibri" w:eastAsia="Calibri" w:hAnsi="Calibri"/>
          <w:color w:val="000000"/>
          <w:u w:val="single"/>
          <w:rtl w:val="0"/>
        </w:rPr>
        <w:t xml:space="preserve">           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day of </w:t>
      </w:r>
      <w:r w:rsidDel="00000000" w:rsidR="00000000" w:rsidRPr="00000000">
        <w:rPr>
          <w:rFonts w:ascii="Calibri" w:cs="Calibri" w:eastAsia="Calibri" w:hAnsi="Calibri"/>
          <w:color w:val="000000"/>
          <w:u w:val="single"/>
          <w:rtl w:val="0"/>
        </w:rPr>
        <w:t xml:space="preserve">                  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20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21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. </w:t>
      </w:r>
    </w:p>
    <w:p w:rsidR="00000000" w:rsidDel="00000000" w:rsidP="00000000" w:rsidRDefault="00000000" w:rsidRPr="00000000" w14:paraId="00000019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rFonts w:ascii="Calibri" w:cs="Calibri" w:eastAsia="Calibri" w:hAnsi="Calibri"/>
          <w:color w:val="000000"/>
          <w:u w:val="single"/>
          <w:rtl w:val="0"/>
        </w:rPr>
        <w:t xml:space="preserve">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ab/>
        <w:tab/>
        <w:tab/>
        <w:tab/>
        <w:tab/>
        <w:tab/>
        <w:tab/>
        <w:t xml:space="preserve">Signature</w:t>
      </w:r>
    </w:p>
    <w:p w:rsidR="00000000" w:rsidDel="00000000" w:rsidP="00000000" w:rsidRDefault="00000000" w:rsidRPr="00000000" w14:paraId="0000001D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rFonts w:ascii="Calibri" w:cs="Calibri" w:eastAsia="Calibri" w:hAnsi="Calibri"/>
          <w:color w:val="000000"/>
          <w:u w:val="single"/>
          <w:rtl w:val="0"/>
        </w:rPr>
        <w:t xml:space="preserve">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ab/>
        <w:tab/>
        <w:tab/>
        <w:tab/>
        <w:tab/>
        <w:tab/>
        <w:tab/>
        <w:t xml:space="preserve">(in the Capacity of)</w:t>
      </w:r>
    </w:p>
    <w:p w:rsidR="00000000" w:rsidDel="00000000" w:rsidP="00000000" w:rsidRDefault="00000000" w:rsidRPr="00000000" w14:paraId="00000020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Duly authorised to sign proposal for and on behalf of:</w:t>
      </w:r>
    </w:p>
    <w:p w:rsidR="00000000" w:rsidDel="00000000" w:rsidP="00000000" w:rsidRDefault="00000000" w:rsidRPr="00000000" w14:paraId="00000024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00" w:orient="portrait"/>
      <w:pgMar w:bottom="1530" w:top="1905" w:left="1260" w:right="1190" w:header="0" w:footer="216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Times New Roman"/>
  <w:font w:name="Georgia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tabs>
        <w:tab w:val="center" w:pos="4680"/>
        <w:tab w:val="right" w:pos="9360"/>
      </w:tabs>
      <w:ind w:left="-851" w:right="-709" w:firstLine="142.00000000000003"/>
      <w:jc w:val="center"/>
      <w:rPr>
        <w:rFonts w:ascii="Tahoma" w:cs="Tahoma" w:eastAsia="Tahoma" w:hAnsi="Tahoma"/>
        <w:sz w:val="15"/>
        <w:szCs w:val="15"/>
      </w:rPr>
    </w:pPr>
    <w:r w:rsidDel="00000000" w:rsidR="00000000" w:rsidRPr="00000000">
      <w:rPr>
        <w:rFonts w:ascii="Tahoma" w:cs="Tahoma" w:eastAsia="Tahoma" w:hAnsi="Tahoma"/>
        <w:sz w:val="15"/>
        <w:szCs w:val="15"/>
        <w:rtl w:val="0"/>
      </w:rPr>
      <w:t xml:space="preserve">Програм финансирају Европска унија, Влада Швајцарске и Влада Србије, а спроводи УНОПС у сарадњи са 34 локалне самоуправе</w:t>
    </w:r>
  </w:p>
  <w:p w:rsidR="00000000" w:rsidDel="00000000" w:rsidP="00000000" w:rsidRDefault="00000000" w:rsidRPr="00000000" w14:paraId="0000002F">
    <w:pPr>
      <w:tabs>
        <w:tab w:val="center" w:pos="4680"/>
        <w:tab w:val="right" w:pos="9360"/>
      </w:tabs>
      <w:ind w:left="-851" w:right="-709" w:firstLine="142.00000000000003"/>
      <w:jc w:val="center"/>
      <w:rPr>
        <w:rFonts w:ascii="Tahoma" w:cs="Tahoma" w:eastAsia="Tahoma" w:hAnsi="Tahoma"/>
        <w:sz w:val="15"/>
        <w:szCs w:val="15"/>
      </w:rPr>
    </w:pPr>
    <w:r w:rsidDel="00000000" w:rsidR="00000000" w:rsidRPr="00000000">
      <w:rPr>
        <w:rFonts w:ascii="Tahoma" w:cs="Tahoma" w:eastAsia="Tahoma" w:hAnsi="Tahoma"/>
        <w:sz w:val="15"/>
        <w:szCs w:val="15"/>
        <w:rtl w:val="0"/>
      </w:rPr>
      <w:t xml:space="preserve">југоисточне и југозападне Србије.</w:t>
    </w:r>
  </w:p>
  <w:p w:rsidR="00000000" w:rsidDel="00000000" w:rsidP="00000000" w:rsidRDefault="00000000" w:rsidRPr="00000000" w14:paraId="00000030">
    <w:pPr>
      <w:tabs>
        <w:tab w:val="center" w:pos="4680"/>
        <w:tab w:val="right" w:pos="9360"/>
      </w:tabs>
      <w:ind w:left="-851" w:right="-709" w:hanging="142.00000000000003"/>
      <w:jc w:val="center"/>
      <w:rPr>
        <w:rFonts w:ascii="Tahoma" w:cs="Tahoma" w:eastAsia="Tahoma" w:hAnsi="Tahoma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tabs>
        <w:tab w:val="center" w:pos="4680"/>
        <w:tab w:val="right" w:pos="9360"/>
      </w:tabs>
      <w:ind w:right="-859" w:hanging="993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Fonts w:ascii="Calibri" w:cs="Calibri" w:eastAsia="Calibri" w:hAnsi="Calibri"/>
        <w:b w:val="1"/>
        <w:sz w:val="18"/>
        <w:szCs w:val="18"/>
        <w:rtl w:val="0"/>
      </w:rPr>
      <w:t xml:space="preserve">www.evropskiprogres.org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shd w:fill="ffffff" w:val="clear"/>
      <w:jc w:val="center"/>
      <w:rPr>
        <w:rFonts w:ascii="Calibri" w:cs="Calibri" w:eastAsia="Calibri" w:hAnsi="Calibri"/>
        <w:color w:val="808080"/>
        <w:sz w:val="16"/>
        <w:szCs w:val="16"/>
      </w:rPr>
    </w:pPr>
    <w:r w:rsidDel="00000000" w:rsidR="00000000" w:rsidRPr="00000000">
      <w:rPr>
        <w:rFonts w:ascii="Calibri" w:cs="Calibri" w:eastAsia="Calibri" w:hAnsi="Calibri"/>
        <w:b w:val="1"/>
        <w:color w:val="808080"/>
        <w:sz w:val="16"/>
        <w:szCs w:val="16"/>
        <w:rtl w:val="0"/>
      </w:rPr>
      <w:t xml:space="preserve">Enhancing Good Governance and Social Inclusion for Municipal Development – Swiss PRO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shd w:fill="ffffff" w:val="clear"/>
      <w:jc w:val="center"/>
      <w:rPr>
        <w:rFonts w:ascii="Calibri" w:cs="Calibri" w:eastAsia="Calibri" w:hAnsi="Calibri"/>
        <w:color w:val="808080"/>
        <w:sz w:val="16"/>
        <w:szCs w:val="16"/>
      </w:rPr>
    </w:pPr>
    <w:r w:rsidDel="00000000" w:rsidR="00000000" w:rsidRPr="00000000">
      <w:rPr>
        <w:rFonts w:ascii="Calibri" w:cs="Calibri" w:eastAsia="Calibri" w:hAnsi="Calibri"/>
        <w:color w:val="808080"/>
        <w:sz w:val="16"/>
        <w:szCs w:val="16"/>
        <w:rtl w:val="0"/>
      </w:rPr>
      <w:t xml:space="preserve">Programme is supported by the Swiss Government in cooperation with the Government of Serbia, </w:t>
    </w:r>
  </w:p>
  <w:p w:rsidR="00000000" w:rsidDel="00000000" w:rsidP="00000000" w:rsidRDefault="00000000" w:rsidRPr="00000000" w14:paraId="00000034">
    <w:pPr>
      <w:shd w:fill="ffffff" w:val="clear"/>
      <w:jc w:val="center"/>
      <w:rPr>
        <w:rFonts w:ascii="Calibri" w:cs="Calibri" w:eastAsia="Calibri" w:hAnsi="Calibri"/>
        <w:b w:val="1"/>
        <w:color w:val="808080"/>
        <w:sz w:val="16"/>
        <w:szCs w:val="16"/>
      </w:rPr>
    </w:pPr>
    <w:r w:rsidDel="00000000" w:rsidR="00000000" w:rsidRPr="00000000">
      <w:rPr>
        <w:rFonts w:ascii="Calibri" w:cs="Calibri" w:eastAsia="Calibri" w:hAnsi="Calibri"/>
        <w:color w:val="808080"/>
        <w:sz w:val="16"/>
        <w:szCs w:val="16"/>
        <w:rtl w:val="0"/>
      </w:rPr>
      <w:t xml:space="preserve">and is implemented by UNOPS in partnership with SCTM in 99 towns and municipalities in Serbia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shd w:fill="ffffff" w:val="clear"/>
      <w:jc w:val="center"/>
      <w:rPr>
        <w:rFonts w:ascii="Calibri" w:cs="Calibri" w:eastAsia="Calibri" w:hAnsi="Calibri"/>
        <w:b w:val="1"/>
        <w:color w:val="808080"/>
        <w:sz w:val="16"/>
        <w:szCs w:val="16"/>
      </w:rPr>
    </w:pPr>
    <w:r w:rsidDel="00000000" w:rsidR="00000000" w:rsidRPr="00000000">
      <w:rPr>
        <w:rFonts w:ascii="Calibri" w:cs="Calibri" w:eastAsia="Calibri" w:hAnsi="Calibri"/>
        <w:b w:val="1"/>
        <w:color w:val="808080"/>
        <w:sz w:val="16"/>
        <w:szCs w:val="16"/>
        <w:u w:val="single"/>
        <w:rtl w:val="0"/>
      </w:rPr>
      <w:t xml:space="preserve">www.swisspro.org.rs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shd w:fill="ffffff" w:val="clear"/>
      <w:jc w:val="center"/>
      <w:rPr>
        <w:rFonts w:ascii="Calibri" w:cs="Calibri" w:eastAsia="Calibri" w:hAnsi="Calibri"/>
        <w:color w:val="808080"/>
        <w:sz w:val="16"/>
        <w:szCs w:val="16"/>
      </w:rPr>
    </w:pPr>
    <w:r w:rsidDel="00000000" w:rsidR="00000000" w:rsidRPr="00000000">
      <w:rPr>
        <w:rFonts w:ascii="Calibri" w:cs="Calibri" w:eastAsia="Calibri" w:hAnsi="Calibri"/>
        <w:b w:val="1"/>
        <w:color w:val="808080"/>
        <w:sz w:val="16"/>
        <w:szCs w:val="16"/>
        <w:rtl w:val="0"/>
      </w:rPr>
      <w:t xml:space="preserve">Enhancing Good Governance and Social Inclusion for Municipal Development – Swiss PRO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shd w:fill="ffffff" w:val="clear"/>
      <w:jc w:val="center"/>
      <w:rPr>
        <w:rFonts w:ascii="Calibri" w:cs="Calibri" w:eastAsia="Calibri" w:hAnsi="Calibri"/>
        <w:color w:val="808080"/>
        <w:sz w:val="16"/>
        <w:szCs w:val="16"/>
      </w:rPr>
    </w:pPr>
    <w:r w:rsidDel="00000000" w:rsidR="00000000" w:rsidRPr="00000000">
      <w:rPr>
        <w:rFonts w:ascii="Calibri" w:cs="Calibri" w:eastAsia="Calibri" w:hAnsi="Calibri"/>
        <w:color w:val="808080"/>
        <w:sz w:val="16"/>
        <w:szCs w:val="16"/>
        <w:rtl w:val="0"/>
      </w:rPr>
      <w:t xml:space="preserve">Programme is financed by the Government of Switzerland with support of the Government of Serbia,</w:t>
    </w:r>
  </w:p>
  <w:p w:rsidR="00000000" w:rsidDel="00000000" w:rsidP="00000000" w:rsidRDefault="00000000" w:rsidRPr="00000000" w14:paraId="00000039">
    <w:pPr>
      <w:shd w:fill="ffffff" w:val="clear"/>
      <w:jc w:val="center"/>
      <w:rPr>
        <w:rFonts w:ascii="Calibri" w:cs="Calibri" w:eastAsia="Calibri" w:hAnsi="Calibri"/>
        <w:color w:val="808080"/>
        <w:sz w:val="16"/>
        <w:szCs w:val="16"/>
      </w:rPr>
    </w:pPr>
    <w:r w:rsidDel="00000000" w:rsidR="00000000" w:rsidRPr="00000000">
      <w:rPr>
        <w:rFonts w:ascii="Calibri" w:cs="Calibri" w:eastAsia="Calibri" w:hAnsi="Calibri"/>
        <w:color w:val="808080"/>
        <w:sz w:val="16"/>
        <w:szCs w:val="16"/>
        <w:rtl w:val="0"/>
      </w:rPr>
      <w:t xml:space="preserve">and is implemented by UNOPS in partnership with SCTM in 99 local self-governments in Serbia</w:t>
    </w:r>
  </w:p>
  <w:p w:rsidR="00000000" w:rsidDel="00000000" w:rsidP="00000000" w:rsidRDefault="00000000" w:rsidRPr="00000000" w14:paraId="0000003A">
    <w:pPr>
      <w:shd w:fill="ffffff" w:val="clear"/>
      <w:jc w:val="center"/>
      <w:rPr>
        <w:rFonts w:ascii="Calibri" w:cs="Calibri" w:eastAsia="Calibri" w:hAnsi="Calibri"/>
        <w:b w:val="1"/>
        <w:color w:val="808080"/>
        <w:sz w:val="16"/>
        <w:szCs w:val="16"/>
      </w:rPr>
    </w:pPr>
    <w:hyperlink r:id="rId1">
      <w:r w:rsidDel="00000000" w:rsidR="00000000" w:rsidRPr="00000000">
        <w:rPr>
          <w:rFonts w:ascii="Calibri" w:cs="Calibri" w:eastAsia="Calibri" w:hAnsi="Calibri"/>
          <w:b w:val="1"/>
          <w:color w:val="808080"/>
          <w:sz w:val="16"/>
          <w:szCs w:val="16"/>
          <w:u w:val="single"/>
          <w:rtl w:val="0"/>
        </w:rPr>
        <w:t xml:space="preserve">www.swisspro.org</w:t>
      </w:r>
    </w:hyperlink>
    <w:r w:rsidDel="00000000" w:rsidR="00000000" w:rsidRPr="00000000">
      <w:rPr>
        <w:rFonts w:ascii="Calibri" w:cs="Calibri" w:eastAsia="Calibri" w:hAnsi="Calibri"/>
        <w:b w:val="1"/>
        <w:color w:val="808080"/>
        <w:sz w:val="16"/>
        <w:szCs w:val="16"/>
        <w:u w:val="single"/>
        <w:rtl w:val="0"/>
      </w:rPr>
      <w:t xml:space="preserve">.rs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  <w:tab w:val="left" w:pos="836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  <w:tab w:val="left" w:pos="836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  <w:tab w:val="left" w:pos="822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ab/>
      <w:tab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808080"/>
        <w:sz w:val="20"/>
        <w:szCs w:val="20"/>
        <w:u w:val="none"/>
        <w:shd w:fill="auto" w:val="clear"/>
        <w:vertAlign w:val="baseline"/>
        <w:rtl w:val="0"/>
      </w:rPr>
      <w:t xml:space="preserve">page |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80808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  <w:tab w:val="left" w:pos="850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  <w:tab w:val="left" w:pos="822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Саопштењезајавност</w:t>
      <w:tab/>
      <w:tab/>
      <w:t xml:space="preserve">страна |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-781049</wp:posOffset>
          </wp:positionH>
          <wp:positionV relativeFrom="paragraph">
            <wp:posOffset>219075</wp:posOffset>
          </wp:positionV>
          <wp:extent cx="7543800" cy="1047750"/>
          <wp:effectExtent b="0" l="0" r="0" t="0"/>
          <wp:wrapNone/>
          <wp:docPr id="2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2" l="0" r="0" t="16680"/>
                  <a:stretch>
                    <a:fillRect/>
                  </a:stretch>
                </pic:blipFill>
                <pic:spPr>
                  <a:xfrm>
                    <a:off x="0" y="0"/>
                    <a:ext cx="7543800" cy="10477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</w:tabs>
      <w:jc w:val="center"/>
    </w:pPr>
    <w:rPr>
      <w:rFonts w:ascii="Times New Roman" w:cs="Times New Roman" w:eastAsia="Times New Roman" w:hAnsi="Times New Roman"/>
      <w:color w:val="00000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73E83"/>
    <w:rPr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 w:val="1"/>
    <w:rsid w:val="00D9041A"/>
    <w:pPr>
      <w:keepNext w:val="1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</w:tabs>
      <w:spacing w:line="240" w:lineRule="atLeast"/>
      <w:jc w:val="center"/>
      <w:outlineLvl w:val="1"/>
    </w:pPr>
    <w:rPr>
      <w:rFonts w:ascii="Times New Roman" w:eastAsia="Times New Roman" w:hAnsi="Times New Roman"/>
      <w:color w:val="000000"/>
      <w:szCs w:val="20"/>
      <w:lang w:val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59"/>
    <w:rsid w:val="00FC7892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link w:val="HeaderChar"/>
    <w:uiPriority w:val="99"/>
    <w:unhideWhenUsed w:val="1"/>
    <w:rsid w:val="000D67A8"/>
    <w:pPr>
      <w:tabs>
        <w:tab w:val="center" w:pos="4536"/>
        <w:tab w:val="right" w:pos="9072"/>
      </w:tabs>
    </w:pPr>
  </w:style>
  <w:style w:type="character" w:styleId="HeaderChar" w:customStyle="1">
    <w:name w:val="Header Char"/>
    <w:link w:val="Header"/>
    <w:uiPriority w:val="99"/>
    <w:rsid w:val="000D67A8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 w:val="1"/>
    <w:rsid w:val="000D67A8"/>
    <w:pPr>
      <w:tabs>
        <w:tab w:val="center" w:pos="4536"/>
        <w:tab w:val="right" w:pos="9072"/>
      </w:tabs>
    </w:pPr>
  </w:style>
  <w:style w:type="character" w:styleId="FooterChar" w:customStyle="1">
    <w:name w:val="Footer Char"/>
    <w:link w:val="Footer"/>
    <w:uiPriority w:val="99"/>
    <w:rsid w:val="000D67A8"/>
    <w:rPr>
      <w:sz w:val="24"/>
      <w:szCs w:val="24"/>
      <w:lang w:eastAsia="en-US"/>
    </w:rPr>
  </w:style>
  <w:style w:type="paragraph" w:styleId="UNOPSHeading2" w:customStyle="1">
    <w:name w:val="UNOPS Heading 2"/>
    <w:basedOn w:val="Normal"/>
    <w:qFormat w:val="1"/>
    <w:rsid w:val="000D67A8"/>
    <w:pPr>
      <w:spacing w:after="100" w:before="200"/>
      <w:outlineLvl w:val="1"/>
    </w:pPr>
    <w:rPr>
      <w:rFonts w:ascii="Arial" w:eastAsia="Calibri" w:hAnsi="Arial"/>
      <w:b w:val="1"/>
      <w:kern w:val="22"/>
      <w:szCs w:val="22"/>
      <w:lang w:val="en-US"/>
    </w:rPr>
  </w:style>
  <w:style w:type="character" w:styleId="Emphasis">
    <w:name w:val="Emphasis"/>
    <w:aliases w:val="Heading"/>
    <w:uiPriority w:val="1"/>
    <w:qFormat w:val="1"/>
    <w:rsid w:val="000D67A8"/>
    <w:rPr>
      <w:rFonts w:ascii="Arial" w:hAnsi="Arial"/>
      <w:b w:val="1"/>
      <w:iCs w:val="1"/>
      <w:sz w:val="28"/>
    </w:rPr>
  </w:style>
  <w:style w:type="paragraph" w:styleId="ListParagraph">
    <w:name w:val="List Paragraph"/>
    <w:basedOn w:val="Normal"/>
    <w:uiPriority w:val="72"/>
    <w:qFormat w:val="1"/>
    <w:rsid w:val="00D93121"/>
    <w:pPr>
      <w:ind w:left="720"/>
      <w:contextualSpacing w:val="1"/>
    </w:pPr>
  </w:style>
  <w:style w:type="character" w:styleId="Hyperlink">
    <w:name w:val="Hyperlink"/>
    <w:uiPriority w:val="99"/>
    <w:unhideWhenUsed w:val="1"/>
    <w:rsid w:val="00D93121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unhideWhenUsed w:val="1"/>
    <w:rsid w:val="00CE1774"/>
    <w:pPr>
      <w:spacing w:after="200" w:line="276" w:lineRule="auto"/>
    </w:pPr>
    <w:rPr>
      <w:rFonts w:ascii="Calibri" w:eastAsia="Calibri" w:hAnsi="Calibri"/>
      <w:sz w:val="20"/>
      <w:szCs w:val="20"/>
      <w:lang w:val="en-US"/>
    </w:rPr>
  </w:style>
  <w:style w:type="character" w:styleId="CommentTextChar" w:customStyle="1">
    <w:name w:val="Comment Text Char"/>
    <w:basedOn w:val="DefaultParagraphFont"/>
    <w:link w:val="CommentText"/>
    <w:uiPriority w:val="99"/>
    <w:rsid w:val="00CE1774"/>
    <w:rPr>
      <w:rFonts w:ascii="Calibri" w:eastAsia="Calibri" w:hAnsi="Calibri"/>
    </w:rPr>
  </w:style>
  <w:style w:type="character" w:styleId="Strong">
    <w:name w:val="Strong"/>
    <w:uiPriority w:val="22"/>
    <w:qFormat w:val="1"/>
    <w:rsid w:val="00CE1774"/>
    <w:rPr>
      <w:b w:val="1"/>
      <w:bCs w:val="1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FE76F8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FE76F8"/>
    <w:rPr>
      <w:rFonts w:ascii="Tahoma" w:cs="Tahoma" w:hAnsi="Tahoma"/>
      <w:sz w:val="16"/>
      <w:szCs w:val="16"/>
      <w:lang w:val="en-GB"/>
    </w:rPr>
  </w:style>
  <w:style w:type="paragraph" w:styleId="NoSpacing">
    <w:name w:val="No Spacing"/>
    <w:link w:val="NoSpacingChar"/>
    <w:uiPriority w:val="1"/>
    <w:qFormat w:val="1"/>
    <w:rsid w:val="002D65C7"/>
    <w:rPr>
      <w:rFonts w:asciiTheme="minorHAnsi" w:cstheme="minorBidi" w:eastAsiaTheme="minorEastAsia" w:hAnsiTheme="minorHAnsi"/>
      <w:sz w:val="22"/>
      <w:szCs w:val="22"/>
    </w:rPr>
  </w:style>
  <w:style w:type="character" w:styleId="NoSpacingChar" w:customStyle="1">
    <w:name w:val="No Spacing Char"/>
    <w:basedOn w:val="DefaultParagraphFont"/>
    <w:link w:val="NoSpacing"/>
    <w:uiPriority w:val="1"/>
    <w:rsid w:val="002D65C7"/>
    <w:rPr>
      <w:rFonts w:asciiTheme="minorHAnsi" w:cstheme="minorBidi" w:eastAsiaTheme="minorEastAsia" w:hAnsiTheme="minorHAns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 w:val="1"/>
    <w:unhideWhenUsed w:val="1"/>
    <w:rsid w:val="00516AAA"/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 w:val="1"/>
    <w:rsid w:val="00516AAA"/>
    <w:rPr>
      <w:lang w:val="en-GB"/>
    </w:rPr>
  </w:style>
  <w:style w:type="character" w:styleId="FootnoteReference">
    <w:name w:val="footnote reference"/>
    <w:uiPriority w:val="99"/>
    <w:semiHidden w:val="1"/>
    <w:unhideWhenUsed w:val="1"/>
    <w:rsid w:val="00516AAA"/>
    <w:rPr>
      <w:vertAlign w:val="superscript"/>
    </w:rPr>
  </w:style>
  <w:style w:type="character" w:styleId="Heading2Char" w:customStyle="1">
    <w:name w:val="Heading 2 Char"/>
    <w:basedOn w:val="DefaultParagraphFont"/>
    <w:link w:val="Heading2"/>
    <w:rsid w:val="00D9041A"/>
    <w:rPr>
      <w:rFonts w:ascii="Times New Roman" w:eastAsia="Times New Roman" w:hAnsi="Times New Roman"/>
      <w:color w:val="000000"/>
      <w:sz w:val="24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hyperlink" Target="http://www.swisspro.org/" TargetMode="External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5iFj/Gz9IM7sf6910o3X0BiKfyA==">AMUW2mUNq4yOyrTSz5QQo3TgdanA6HMR1plV/MfrqTmE3/QcdpWs4DlzS1qqnJmIbPyCCdiXRCpAQDGfg64iNQM24/60khkyOnsXYKo9+2JRV6oCNYT8ldyWvkjUt/0X371ZsWMTz9Vg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2018-05-28T09:35:00Z</dcterms:created>
  <dc:creator>Swiss PRO</dc:creator>
</cp:coreProperties>
</file>