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893" w:rsidRPr="00442893" w:rsidRDefault="00442893" w:rsidP="00442893">
      <w:pPr>
        <w:jc w:val="center"/>
        <w:rPr>
          <w:b/>
          <w:lang w:val="sr-Cyrl-RS"/>
        </w:rPr>
      </w:pPr>
      <w:r w:rsidRPr="00442893">
        <w:rPr>
          <w:b/>
          <w:lang w:val="sr-Cyrl-RS"/>
        </w:rPr>
        <w:t>Најчешћа п</w:t>
      </w:r>
      <w:r w:rsidR="00A5747A">
        <w:rPr>
          <w:b/>
          <w:lang w:val="sr-Cyrl-RS"/>
        </w:rPr>
        <w:t>итања и одговори за Јавни позив за организације цивилног друштва</w:t>
      </w:r>
      <w:bookmarkStart w:id="0" w:name="_GoBack"/>
      <w:bookmarkEnd w:id="0"/>
    </w:p>
    <w:p w:rsidR="008A49C4" w:rsidRPr="00442893" w:rsidRDefault="008A49C4" w:rsidP="008A49C4">
      <w:pPr>
        <w:jc w:val="both"/>
        <w:rPr>
          <w:lang w:val="sr-Cyrl-RS"/>
        </w:rPr>
      </w:pPr>
      <w:r w:rsidRPr="00442893">
        <w:rPr>
          <w:lang w:val="sr-Cyrl-RS"/>
        </w:rPr>
        <w:t>П1: Да ли постоји могућност да организација цивилног друштва (ОЦД) предложи пројекат који би се спроводио у неколико општина?</w:t>
      </w:r>
    </w:p>
    <w:p w:rsidR="008A49C4" w:rsidRPr="00442893" w:rsidRDefault="008A49C4" w:rsidP="008A49C4">
      <w:pPr>
        <w:jc w:val="both"/>
        <w:rPr>
          <w:lang w:val="sr-Cyrl-RS"/>
        </w:rPr>
      </w:pPr>
      <w:r w:rsidRPr="00442893">
        <w:rPr>
          <w:lang w:val="sr-Cyrl-RS"/>
        </w:rPr>
        <w:t>О1: Да, с тим да ОЦД образлаже да има капацитете за спровођење активности на територији неколико општина. Осим тога, пројекти се могу реализовати само у општинама у оквиру подручја</w:t>
      </w:r>
      <w:r w:rsidR="00A6663E">
        <w:rPr>
          <w:lang w:val="sr-Latn-RS"/>
        </w:rPr>
        <w:t xml:space="preserve"> </w:t>
      </w:r>
      <w:r w:rsidR="00A6663E">
        <w:rPr>
          <w:lang w:val="sr-Cyrl-RS"/>
        </w:rPr>
        <w:t>деловања</w:t>
      </w:r>
      <w:r w:rsidRPr="00442893">
        <w:rPr>
          <w:lang w:val="sr-Cyrl-RS"/>
        </w:rPr>
        <w:t xml:space="preserve"> Swiss PRO програма.</w:t>
      </w:r>
    </w:p>
    <w:p w:rsidR="008A49C4" w:rsidRPr="00442893" w:rsidRDefault="008A49C4" w:rsidP="008A49C4">
      <w:pPr>
        <w:jc w:val="both"/>
        <w:rPr>
          <w:lang w:val="sr-Cyrl-RS"/>
        </w:rPr>
      </w:pPr>
      <w:r w:rsidRPr="00442893">
        <w:rPr>
          <w:lang w:val="sr-Cyrl-RS"/>
        </w:rPr>
        <w:t>П2: Да ли је дозвољено комбиновање обе тематске области из позива у предлогу пројекта?</w:t>
      </w:r>
    </w:p>
    <w:p w:rsidR="008A49C4" w:rsidRPr="00442893" w:rsidRDefault="008A49C4" w:rsidP="008A49C4">
      <w:pPr>
        <w:jc w:val="both"/>
        <w:rPr>
          <w:lang w:val="sr-Cyrl-RS"/>
        </w:rPr>
      </w:pPr>
      <w:r w:rsidRPr="00442893">
        <w:rPr>
          <w:lang w:val="sr-Cyrl-RS"/>
        </w:rPr>
        <w:t>О2: Да, пошто су тематска подручја често повезана. При томе треба оправдати предложено повезивање, као и да предложене активности доводе до одређених пожељних исхода који би били у складу са циљем Јавног позива.</w:t>
      </w:r>
    </w:p>
    <w:p w:rsidR="00986F85" w:rsidRPr="00442893" w:rsidRDefault="008A49C4" w:rsidP="008A49C4">
      <w:pPr>
        <w:jc w:val="both"/>
        <w:rPr>
          <w:lang w:val="sr-Cyrl-RS"/>
        </w:rPr>
      </w:pPr>
      <w:r w:rsidRPr="00442893">
        <w:rPr>
          <w:lang w:val="sr-Cyrl-RS"/>
        </w:rPr>
        <w:t>П3: Да ли може једна ОЦД бити подносилац једног предлога пројекта, а партнер у другом предлогу пројекта</w:t>
      </w:r>
      <w:r w:rsidR="00986F85" w:rsidRPr="00442893">
        <w:rPr>
          <w:lang w:val="sr-Cyrl-RS"/>
        </w:rPr>
        <w:t xml:space="preserve">? </w:t>
      </w:r>
    </w:p>
    <w:p w:rsidR="008A49C4" w:rsidRPr="00442893" w:rsidRDefault="00986F85" w:rsidP="008A49C4">
      <w:pPr>
        <w:jc w:val="both"/>
        <w:rPr>
          <w:lang w:val="sr-Cyrl-RS"/>
        </w:rPr>
      </w:pPr>
      <w:r w:rsidRPr="00442893">
        <w:rPr>
          <w:lang w:val="sr-Cyrl-RS"/>
        </w:rPr>
        <w:t>О</w:t>
      </w:r>
      <w:r w:rsidR="008A49C4" w:rsidRPr="00442893">
        <w:rPr>
          <w:lang w:val="sr-Cyrl-RS"/>
        </w:rPr>
        <w:t xml:space="preserve">3: </w:t>
      </w:r>
      <w:r w:rsidRPr="00442893">
        <w:rPr>
          <w:lang w:val="sr-Cyrl-RS"/>
        </w:rPr>
        <w:t>Може</w:t>
      </w:r>
      <w:r w:rsidR="008A49C4" w:rsidRPr="00442893">
        <w:rPr>
          <w:lang w:val="sr-Cyrl-RS"/>
        </w:rPr>
        <w:t xml:space="preserve">, јер </w:t>
      </w:r>
      <w:r w:rsidRPr="00442893">
        <w:rPr>
          <w:lang w:val="sr-Cyrl-RS"/>
        </w:rPr>
        <w:t>Позив предвиђа да</w:t>
      </w:r>
      <w:r w:rsidR="008A49C4" w:rsidRPr="00442893">
        <w:rPr>
          <w:lang w:val="sr-Cyrl-RS"/>
        </w:rPr>
        <w:t xml:space="preserve"> једна </w:t>
      </w:r>
      <w:r w:rsidRPr="00442893">
        <w:rPr>
          <w:lang w:val="sr-Cyrl-RS"/>
        </w:rPr>
        <w:t xml:space="preserve">ОЦД </w:t>
      </w:r>
      <w:r w:rsidR="008A49C4" w:rsidRPr="00442893">
        <w:rPr>
          <w:lang w:val="sr-Cyrl-RS"/>
        </w:rPr>
        <w:t xml:space="preserve">може </w:t>
      </w:r>
      <w:r w:rsidRPr="00442893">
        <w:rPr>
          <w:lang w:val="sr-Cyrl-RS"/>
        </w:rPr>
        <w:t>поднети само један предлог пројекта и добити само један грант</w:t>
      </w:r>
      <w:r w:rsidR="009A5DCF">
        <w:rPr>
          <w:lang w:val="sr-Cyrl-RS"/>
        </w:rPr>
        <w:t>, а као партнерска организација није подносилац пројекта и не добија грант</w:t>
      </w:r>
      <w:r w:rsidRPr="00442893">
        <w:rPr>
          <w:lang w:val="sr-Cyrl-RS"/>
        </w:rPr>
        <w:t>. У случају да</w:t>
      </w:r>
      <w:r w:rsidR="008A49C4" w:rsidRPr="00442893">
        <w:rPr>
          <w:lang w:val="sr-Cyrl-RS"/>
        </w:rPr>
        <w:t xml:space="preserve"> оба </w:t>
      </w:r>
      <w:r w:rsidRPr="00442893">
        <w:rPr>
          <w:lang w:val="sr-Cyrl-RS"/>
        </w:rPr>
        <w:t xml:space="preserve">предлога </w:t>
      </w:r>
      <w:r w:rsidR="008A49C4" w:rsidRPr="00442893">
        <w:rPr>
          <w:lang w:val="sr-Cyrl-RS"/>
        </w:rPr>
        <w:t>пројекта</w:t>
      </w:r>
      <w:r w:rsidRPr="00442893">
        <w:rPr>
          <w:lang w:val="sr-Cyrl-RS"/>
        </w:rPr>
        <w:t xml:space="preserve"> буду одобрена</w:t>
      </w:r>
      <w:r w:rsidR="008A49C4" w:rsidRPr="00442893">
        <w:rPr>
          <w:lang w:val="sr-Cyrl-RS"/>
        </w:rPr>
        <w:t xml:space="preserve"> (где </w:t>
      </w:r>
      <w:r w:rsidRPr="00442893">
        <w:rPr>
          <w:lang w:val="sr-Cyrl-RS"/>
        </w:rPr>
        <w:t>сте водећа</w:t>
      </w:r>
      <w:r w:rsidR="008A49C4" w:rsidRPr="00442893">
        <w:rPr>
          <w:lang w:val="sr-Cyrl-RS"/>
        </w:rPr>
        <w:t xml:space="preserve"> и</w:t>
      </w:r>
      <w:r w:rsidRPr="00442893">
        <w:rPr>
          <w:lang w:val="sr-Cyrl-RS"/>
        </w:rPr>
        <w:t xml:space="preserve"> партнерска организација), процењиваће</w:t>
      </w:r>
      <w:r w:rsidR="008A49C4" w:rsidRPr="00442893">
        <w:rPr>
          <w:lang w:val="sr-Cyrl-RS"/>
        </w:rPr>
        <w:t xml:space="preserve"> се капацитети</w:t>
      </w:r>
      <w:r w:rsidRPr="00442893">
        <w:rPr>
          <w:lang w:val="sr-Cyrl-RS"/>
        </w:rPr>
        <w:t xml:space="preserve"> ОЦД да учествује</w:t>
      </w:r>
      <w:r w:rsidR="008A49C4" w:rsidRPr="00442893">
        <w:rPr>
          <w:lang w:val="sr-Cyrl-RS"/>
        </w:rPr>
        <w:t xml:space="preserve"> у оба пројекта.</w:t>
      </w:r>
    </w:p>
    <w:p w:rsidR="008A49C4" w:rsidRPr="00442893" w:rsidRDefault="008A49C4" w:rsidP="008A49C4">
      <w:pPr>
        <w:jc w:val="both"/>
        <w:rPr>
          <w:lang w:val="sr-Cyrl-RS"/>
        </w:rPr>
      </w:pPr>
      <w:r w:rsidRPr="00442893">
        <w:rPr>
          <w:lang w:val="sr-Cyrl-RS"/>
        </w:rPr>
        <w:t xml:space="preserve">П4: </w:t>
      </w:r>
      <w:r w:rsidR="00986F85" w:rsidRPr="00442893">
        <w:rPr>
          <w:lang w:val="sr-Cyrl-RS"/>
        </w:rPr>
        <w:t>У погледу</w:t>
      </w:r>
      <w:r w:rsidRPr="00442893">
        <w:rPr>
          <w:lang w:val="sr-Cyrl-RS"/>
        </w:rPr>
        <w:t xml:space="preserve"> услуга социјалне заштите, </w:t>
      </w:r>
      <w:r w:rsidR="00986F85" w:rsidRPr="00442893">
        <w:rPr>
          <w:lang w:val="sr-Cyrl-RS"/>
        </w:rPr>
        <w:t>да ли може да се пријави</w:t>
      </w:r>
      <w:r w:rsidRPr="00442893">
        <w:rPr>
          <w:lang w:val="sr-Cyrl-RS"/>
        </w:rPr>
        <w:t xml:space="preserve"> ОЦД ако има двогодишње искуство у пружању </w:t>
      </w:r>
      <w:r w:rsidR="00986F85" w:rsidRPr="00442893">
        <w:rPr>
          <w:lang w:val="sr-Cyrl-RS"/>
        </w:rPr>
        <w:t>предложене</w:t>
      </w:r>
      <w:r w:rsidRPr="00442893">
        <w:rPr>
          <w:lang w:val="sr-Cyrl-RS"/>
        </w:rPr>
        <w:t xml:space="preserve"> услуге</w:t>
      </w:r>
      <w:r w:rsidR="00986F85" w:rsidRPr="00442893">
        <w:rPr>
          <w:lang w:val="sr-Cyrl-RS"/>
        </w:rPr>
        <w:t xml:space="preserve"> социјалне заштите</w:t>
      </w:r>
      <w:r w:rsidRPr="00442893">
        <w:rPr>
          <w:lang w:val="sr-Cyrl-RS"/>
        </w:rPr>
        <w:t xml:space="preserve"> </w:t>
      </w:r>
      <w:r w:rsidR="00986F85" w:rsidRPr="00442893">
        <w:rPr>
          <w:lang w:val="sr-Cyrl-RS"/>
        </w:rPr>
        <w:t xml:space="preserve">с тим да је лиценца добијена пре неколико месеци? </w:t>
      </w:r>
    </w:p>
    <w:p w:rsidR="008A49C4" w:rsidRPr="00442893" w:rsidRDefault="00986F85" w:rsidP="008A49C4">
      <w:pPr>
        <w:jc w:val="both"/>
        <w:rPr>
          <w:lang w:val="sr-Cyrl-RS"/>
        </w:rPr>
      </w:pPr>
      <w:r w:rsidRPr="00442893">
        <w:rPr>
          <w:lang w:val="sr-Cyrl-RS"/>
        </w:rPr>
        <w:t>О</w:t>
      </w:r>
      <w:r w:rsidR="008A49C4" w:rsidRPr="00442893">
        <w:rPr>
          <w:lang w:val="sr-Cyrl-RS"/>
        </w:rPr>
        <w:t>4: Да, постојање потребне лиценце, као и д</w:t>
      </w:r>
      <w:r w:rsidRPr="00442893">
        <w:rPr>
          <w:lang w:val="sr-Cyrl-RS"/>
        </w:rPr>
        <w:t>вогодишње искуство су релевантни без обзира што временско искуство у пружању услуге и постојање лиценце није идентично</w:t>
      </w:r>
      <w:r w:rsidR="008A49C4" w:rsidRPr="00442893">
        <w:rPr>
          <w:lang w:val="sr-Cyrl-RS"/>
        </w:rPr>
        <w:t xml:space="preserve">. Штавише, за неке услуге ОЦД морају имати </w:t>
      </w:r>
      <w:r w:rsidRPr="00442893">
        <w:rPr>
          <w:lang w:val="sr-Cyrl-RS"/>
        </w:rPr>
        <w:t>одређени период искуства</w:t>
      </w:r>
      <w:r w:rsidR="008A49C4" w:rsidRPr="00442893">
        <w:rPr>
          <w:lang w:val="sr-Cyrl-RS"/>
        </w:rPr>
        <w:t xml:space="preserve"> пре </w:t>
      </w:r>
      <w:r w:rsidRPr="00442893">
        <w:rPr>
          <w:lang w:val="sr-Cyrl-RS"/>
        </w:rPr>
        <w:t>добијања лиценце</w:t>
      </w:r>
      <w:r w:rsidR="008A49C4" w:rsidRPr="00442893">
        <w:rPr>
          <w:lang w:val="sr-Cyrl-RS"/>
        </w:rPr>
        <w:t>.</w:t>
      </w:r>
    </w:p>
    <w:p w:rsidR="008A49C4" w:rsidRPr="00442893" w:rsidRDefault="008A49C4" w:rsidP="008A49C4">
      <w:pPr>
        <w:jc w:val="both"/>
        <w:rPr>
          <w:lang w:val="sr-Cyrl-RS"/>
        </w:rPr>
      </w:pPr>
      <w:r w:rsidRPr="00442893">
        <w:rPr>
          <w:lang w:val="sr-Cyrl-RS"/>
        </w:rPr>
        <w:t xml:space="preserve">П5: Може ли ОЦД у партнерству са Центром за социјални рад предложити за </w:t>
      </w:r>
      <w:r w:rsidR="00986F85" w:rsidRPr="00442893">
        <w:rPr>
          <w:lang w:val="sr-Cyrl-RS"/>
        </w:rPr>
        <w:t xml:space="preserve">спровођење </w:t>
      </w:r>
      <w:r w:rsidRPr="00442893">
        <w:rPr>
          <w:lang w:val="sr-Cyrl-RS"/>
        </w:rPr>
        <w:t>неке иновативне услуге социјалне заштите за које стандарди још нису постављени и стога лиценца није могућа нити двогодишње искуство?</w:t>
      </w:r>
    </w:p>
    <w:p w:rsidR="008A49C4" w:rsidRPr="00442893" w:rsidRDefault="00986F85" w:rsidP="008A49C4">
      <w:pPr>
        <w:jc w:val="both"/>
        <w:rPr>
          <w:lang w:val="sr-Cyrl-RS"/>
        </w:rPr>
      </w:pPr>
      <w:r w:rsidRPr="00442893">
        <w:rPr>
          <w:lang w:val="sr-Cyrl-RS"/>
        </w:rPr>
        <w:t>О</w:t>
      </w:r>
      <w:r w:rsidR="008A49C4" w:rsidRPr="00442893">
        <w:rPr>
          <w:lang w:val="sr-Cyrl-RS"/>
        </w:rPr>
        <w:t>5: Будући да Закон о социјалној заштити предвиђа иновативне услуге</w:t>
      </w:r>
      <w:r w:rsidRPr="00442893">
        <w:rPr>
          <w:lang w:val="sr-Cyrl-RS"/>
        </w:rPr>
        <w:t xml:space="preserve"> социјалне заштите</w:t>
      </w:r>
      <w:r w:rsidR="008A49C4" w:rsidRPr="00442893">
        <w:rPr>
          <w:lang w:val="sr-Cyrl-RS"/>
        </w:rPr>
        <w:t>, ОЦД мо</w:t>
      </w:r>
      <w:r w:rsidRPr="00442893">
        <w:rPr>
          <w:lang w:val="sr-Cyrl-RS"/>
        </w:rPr>
        <w:t>же предложити неке иновативне мере како би их пилотирали и тестирали њихове</w:t>
      </w:r>
      <w:r w:rsidR="008A49C4" w:rsidRPr="00442893">
        <w:rPr>
          <w:lang w:val="sr-Cyrl-RS"/>
        </w:rPr>
        <w:t xml:space="preserve"> ефекте, али треба детаљно објаснити у </w:t>
      </w:r>
      <w:r w:rsidRPr="00442893">
        <w:rPr>
          <w:lang w:val="sr-Cyrl-RS"/>
        </w:rPr>
        <w:t xml:space="preserve">предлогу </w:t>
      </w:r>
      <w:r w:rsidR="008A49C4" w:rsidRPr="00442893">
        <w:rPr>
          <w:lang w:val="sr-Cyrl-RS"/>
        </w:rPr>
        <w:t>пројекта</w:t>
      </w:r>
      <w:r w:rsidRPr="00442893">
        <w:rPr>
          <w:lang w:val="sr-Cyrl-RS"/>
        </w:rPr>
        <w:t xml:space="preserve"> све околности, и то:</w:t>
      </w:r>
      <w:r w:rsidR="008A49C4" w:rsidRPr="00442893">
        <w:rPr>
          <w:lang w:val="sr-Cyrl-RS"/>
        </w:rPr>
        <w:t xml:space="preserve"> </w:t>
      </w:r>
      <w:r w:rsidRPr="00442893">
        <w:rPr>
          <w:lang w:val="sr-Cyrl-RS"/>
        </w:rPr>
        <w:t>немогућност лиценцирања, непостојање стандарда, иновацију</w:t>
      </w:r>
      <w:r w:rsidR="008A49C4" w:rsidRPr="00442893">
        <w:rPr>
          <w:lang w:val="sr-Cyrl-RS"/>
        </w:rPr>
        <w:t xml:space="preserve">, </w:t>
      </w:r>
      <w:r w:rsidRPr="00442893">
        <w:rPr>
          <w:lang w:val="sr-Cyrl-RS"/>
        </w:rPr>
        <w:t>као и да ли је постојала могућност да се предложена услуга подведе по неку од већ постојећих услуга социјалне заштите, како би</w:t>
      </w:r>
      <w:r w:rsidR="008A49C4" w:rsidRPr="00442893">
        <w:rPr>
          <w:lang w:val="sr-Cyrl-RS"/>
        </w:rPr>
        <w:t xml:space="preserve"> </w:t>
      </w:r>
      <w:r w:rsidRPr="00442893">
        <w:rPr>
          <w:lang w:val="sr-Cyrl-RS"/>
        </w:rPr>
        <w:t>К</w:t>
      </w:r>
      <w:r w:rsidR="008A49C4" w:rsidRPr="00442893">
        <w:rPr>
          <w:lang w:val="sr-Cyrl-RS"/>
        </w:rPr>
        <w:t xml:space="preserve">омисија за евалуацију </w:t>
      </w:r>
      <w:r w:rsidRPr="00442893">
        <w:rPr>
          <w:lang w:val="sr-Cyrl-RS"/>
        </w:rPr>
        <w:t>могла проценити</w:t>
      </w:r>
      <w:r w:rsidR="008A49C4" w:rsidRPr="00442893">
        <w:rPr>
          <w:lang w:val="sr-Cyrl-RS"/>
        </w:rPr>
        <w:t xml:space="preserve"> све околности. Поред тога, Програм подстиче партнерство са локалним самоуправама или неким другим националним институцијама као што је Центар за социјални рад. Штавише, Програм планира да наредне године објављује посебан позив за достављање предлога за иновативне услуге социјалне заштите.</w:t>
      </w:r>
    </w:p>
    <w:p w:rsidR="00184880" w:rsidRPr="00442893" w:rsidRDefault="00986F85" w:rsidP="00184880">
      <w:pPr>
        <w:jc w:val="both"/>
        <w:rPr>
          <w:lang w:val="sr-Cyrl-RS"/>
        </w:rPr>
      </w:pPr>
      <w:r w:rsidRPr="00442893">
        <w:rPr>
          <w:lang w:val="sr-Cyrl-RS"/>
        </w:rPr>
        <w:t>П</w:t>
      </w:r>
      <w:r w:rsidR="00B44A64">
        <w:t>6</w:t>
      </w:r>
      <w:r w:rsidRPr="00442893">
        <w:rPr>
          <w:lang w:val="sr-Cyrl-RS"/>
        </w:rPr>
        <w:t xml:space="preserve">: </w:t>
      </w:r>
      <w:r w:rsidR="00184880" w:rsidRPr="00442893">
        <w:rPr>
          <w:lang w:val="sr-Cyrl-RS"/>
        </w:rPr>
        <w:t>Према Изменама и допунама Закона о порезу на доходак грађана, коришћење сопственог аутомобила за службено путовање може бити неопорезовано највише до 6.322,00 динара месечно. Како то утиче на буџетску линију која се односи на трошкове превоза?</w:t>
      </w:r>
    </w:p>
    <w:p w:rsidR="00184880" w:rsidRPr="00442893" w:rsidRDefault="00184880" w:rsidP="00B44A64">
      <w:pPr>
        <w:jc w:val="both"/>
        <w:rPr>
          <w:lang w:val="sr-Cyrl-RS"/>
        </w:rPr>
      </w:pPr>
      <w:r w:rsidRPr="00442893">
        <w:rPr>
          <w:lang w:val="sr-Cyrl-RS"/>
        </w:rPr>
        <w:t>О</w:t>
      </w:r>
      <w:r w:rsidR="00B44A64">
        <w:t>6</w:t>
      </w:r>
      <w:r w:rsidRPr="00442893">
        <w:rPr>
          <w:lang w:val="sr-Cyrl-RS"/>
        </w:rPr>
        <w:t xml:space="preserve">: С обзиром да се из средстава Swiss PRO програма не признаје плаћање ове врсте пореза, то се у буџету може приказати само оно што може да се наплати из средстава програма – конкретно, у овом случају, цена горива без пореза, док би евентуални трошак који одлази на порез морао да се финансира из средстава ОЦД и не приказује се у буџету. </w:t>
      </w:r>
    </w:p>
    <w:p w:rsidR="00184880" w:rsidRPr="00442893" w:rsidRDefault="00184880" w:rsidP="00442893">
      <w:pPr>
        <w:jc w:val="both"/>
        <w:rPr>
          <w:lang w:val="sr-Cyrl-RS"/>
        </w:rPr>
      </w:pPr>
      <w:r w:rsidRPr="00442893">
        <w:rPr>
          <w:lang w:val="sr-Cyrl-RS"/>
        </w:rPr>
        <w:lastRenderedPageBreak/>
        <w:t>П</w:t>
      </w:r>
      <w:r w:rsidR="00B44A64">
        <w:t>7</w:t>
      </w:r>
      <w:r w:rsidRPr="00442893">
        <w:rPr>
          <w:lang w:val="sr-Cyrl-RS"/>
        </w:rPr>
        <w:t>: Да ли је потребно Статут или оснивачки акт ОЦД оверавати код нотара?</w:t>
      </w:r>
    </w:p>
    <w:p w:rsidR="00184880" w:rsidRPr="00442893" w:rsidRDefault="00184880" w:rsidP="00442893">
      <w:pPr>
        <w:jc w:val="both"/>
        <w:rPr>
          <w:lang w:val="sr-Cyrl-RS"/>
        </w:rPr>
      </w:pPr>
      <w:r w:rsidRPr="00442893">
        <w:rPr>
          <w:lang w:val="sr-Cyrl-RS"/>
        </w:rPr>
        <w:t>О</w:t>
      </w:r>
      <w:r w:rsidR="00B44A64">
        <w:t>7</w:t>
      </w:r>
      <w:r w:rsidRPr="00442893">
        <w:rPr>
          <w:lang w:val="sr-Cyrl-RS"/>
        </w:rPr>
        <w:t>: Није потребна овера код нотара.</w:t>
      </w:r>
    </w:p>
    <w:p w:rsidR="00442893" w:rsidRPr="00442893" w:rsidRDefault="00184880" w:rsidP="00442893">
      <w:pPr>
        <w:jc w:val="both"/>
        <w:rPr>
          <w:lang w:val="sr-Cyrl-RS"/>
        </w:rPr>
      </w:pPr>
      <w:r w:rsidRPr="00442893">
        <w:rPr>
          <w:lang w:val="sr-Cyrl-RS"/>
        </w:rPr>
        <w:t>П</w:t>
      </w:r>
      <w:r w:rsidR="00B44A64">
        <w:t>8</w:t>
      </w:r>
      <w:r w:rsidRPr="00442893">
        <w:rPr>
          <w:lang w:val="sr-Cyrl-RS"/>
        </w:rPr>
        <w:t xml:space="preserve">: Да ли ОЦД које подносе предлоге пројеката морају да имају искуство у реализацији пројеката код међународних донатора, тј. да ли је то услов да добијање гранта? </w:t>
      </w:r>
    </w:p>
    <w:p w:rsidR="00184880" w:rsidRPr="00442893" w:rsidRDefault="00442893" w:rsidP="00442893">
      <w:pPr>
        <w:jc w:val="both"/>
        <w:rPr>
          <w:lang w:val="sr-Cyrl-RS"/>
        </w:rPr>
      </w:pPr>
      <w:r w:rsidRPr="00442893">
        <w:rPr>
          <w:lang w:val="sr-Cyrl-RS"/>
        </w:rPr>
        <w:t>О</w:t>
      </w:r>
      <w:r w:rsidR="00B44A64">
        <w:t>8</w:t>
      </w:r>
      <w:r w:rsidRPr="00442893">
        <w:rPr>
          <w:lang w:val="sr-Cyrl-RS"/>
        </w:rPr>
        <w:t xml:space="preserve">: То није обавезан услов, већ један од критеријума оперативних капацитета који се оцењују односно ако нема искуства, у том делу се добија мање бодова.  </w:t>
      </w:r>
    </w:p>
    <w:p w:rsidR="00442893" w:rsidRPr="00442893" w:rsidRDefault="00B44A64" w:rsidP="00442893">
      <w:pPr>
        <w:jc w:val="both"/>
        <w:rPr>
          <w:lang w:val="sr-Cyrl-RS"/>
        </w:rPr>
      </w:pPr>
      <w:r>
        <w:rPr>
          <w:lang w:val="sr-Cyrl-RS"/>
        </w:rPr>
        <w:t>П9</w:t>
      </w:r>
      <w:r w:rsidR="00442893" w:rsidRPr="00442893">
        <w:rPr>
          <w:lang w:val="sr-Cyrl-RS"/>
        </w:rPr>
        <w:t xml:space="preserve">: Да ли ОЦД регистрована у Београду, може да поднесе предлог пројекта у случају да су предложене пројектне активности везане за општине на које се односи Јавни позив? </w:t>
      </w:r>
    </w:p>
    <w:p w:rsidR="00442893" w:rsidRPr="00442893" w:rsidRDefault="00B44A64" w:rsidP="00442893">
      <w:pPr>
        <w:jc w:val="both"/>
        <w:rPr>
          <w:lang w:val="sr-Cyrl-RS"/>
        </w:rPr>
      </w:pPr>
      <w:r>
        <w:rPr>
          <w:lang w:val="sr-Cyrl-RS"/>
        </w:rPr>
        <w:t>О9</w:t>
      </w:r>
      <w:r w:rsidR="00442893" w:rsidRPr="00442893">
        <w:rPr>
          <w:lang w:val="sr-Cyrl-RS"/>
        </w:rPr>
        <w:t xml:space="preserve">: Не. Само ОЦД регистроване са седиштем у једној од 99 градова и општина у оквиру подручја деловања програма могу да поднесу предлог пројекта. </w:t>
      </w:r>
    </w:p>
    <w:p w:rsidR="00442893" w:rsidRPr="00442893" w:rsidRDefault="00B44A64" w:rsidP="00442893">
      <w:pPr>
        <w:jc w:val="both"/>
        <w:rPr>
          <w:lang w:val="sr-Cyrl-RS"/>
        </w:rPr>
      </w:pPr>
      <w:r>
        <w:rPr>
          <w:lang w:val="sr-Cyrl-RS"/>
        </w:rPr>
        <w:t>П10</w:t>
      </w:r>
      <w:r w:rsidR="00442893" w:rsidRPr="00442893">
        <w:rPr>
          <w:lang w:val="sr-Cyrl-RS"/>
        </w:rPr>
        <w:t>: Да ли ОЦД регистрована у Београду може да буде партнерска организација на пројекту?</w:t>
      </w:r>
    </w:p>
    <w:p w:rsidR="00442893" w:rsidRDefault="00B44A64" w:rsidP="00442893">
      <w:pPr>
        <w:jc w:val="both"/>
        <w:rPr>
          <w:lang w:val="sr-Cyrl-RS"/>
        </w:rPr>
      </w:pPr>
      <w:r>
        <w:rPr>
          <w:lang w:val="sr-Cyrl-RS"/>
        </w:rPr>
        <w:t>О10</w:t>
      </w:r>
      <w:r w:rsidR="00442893" w:rsidRPr="00442893">
        <w:rPr>
          <w:lang w:val="sr-Cyrl-RS"/>
        </w:rPr>
        <w:t>: Може.</w:t>
      </w:r>
    </w:p>
    <w:p w:rsidR="00B73E44" w:rsidRPr="00B73E44" w:rsidRDefault="00B44A64" w:rsidP="00442893">
      <w:pPr>
        <w:jc w:val="both"/>
        <w:rPr>
          <w:lang w:val="sr-Cyrl-RS"/>
        </w:rPr>
      </w:pPr>
      <w:r>
        <w:t>П11</w:t>
      </w:r>
      <w:r w:rsidR="00B73E44" w:rsidRPr="00B73E44">
        <w:t xml:space="preserve">: </w:t>
      </w:r>
      <w:r w:rsidR="00B73E44" w:rsidRPr="00B73E44">
        <w:rPr>
          <w:lang w:val="sr-Cyrl-RS"/>
        </w:rPr>
        <w:t>Да ли физичко лице може бити ангажовано као консултант који би одржао обуке на одређену тему и да ли хонорар за то лице може да се прикаже у буџетској линији 6 где се приказују консултантске куће?</w:t>
      </w:r>
    </w:p>
    <w:p w:rsidR="00B73E44" w:rsidRPr="00B73E44" w:rsidRDefault="00B44A64" w:rsidP="00442893">
      <w:pPr>
        <w:jc w:val="both"/>
        <w:rPr>
          <w:lang w:val="sr-Cyrl-RS"/>
        </w:rPr>
      </w:pPr>
      <w:r>
        <w:rPr>
          <w:lang w:val="sr-Cyrl-RS"/>
        </w:rPr>
        <w:t>О11</w:t>
      </w:r>
      <w:r w:rsidR="00B73E44" w:rsidRPr="00B73E44">
        <w:rPr>
          <w:lang w:val="sr-Cyrl-RS"/>
        </w:rPr>
        <w:t>: Уколико ангажујете физичко лице као консултанта за одржавање обука онда се његов хонорар приказује на буџетској линији 1 у људским ресурсима, а уколико се ангажује консултанска кућа као пружалац услуга за одржавање обука (чију услугу набављате по поступку јавних набавки уколико износ прелази 500.000,00 динара) онда се тај трошак приказује у буџетској линији број 6</w:t>
      </w:r>
    </w:p>
    <w:p w:rsidR="00442893" w:rsidRPr="00442893" w:rsidRDefault="00442893" w:rsidP="00442893">
      <w:pPr>
        <w:jc w:val="both"/>
        <w:rPr>
          <w:lang w:val="sr-Cyrl-RS"/>
        </w:rPr>
      </w:pPr>
    </w:p>
    <w:p w:rsidR="00184880" w:rsidRPr="00442893" w:rsidRDefault="00184880" w:rsidP="00184880">
      <w:pPr>
        <w:jc w:val="both"/>
        <w:rPr>
          <w:lang w:val="sr-Cyrl-RS"/>
        </w:rPr>
      </w:pPr>
    </w:p>
    <w:p w:rsidR="00986F85" w:rsidRPr="00442893" w:rsidRDefault="00986F85" w:rsidP="008A49C4">
      <w:pPr>
        <w:jc w:val="both"/>
        <w:rPr>
          <w:lang w:val="sr-Cyrl-RS"/>
        </w:rPr>
      </w:pPr>
    </w:p>
    <w:p w:rsidR="008A49C4" w:rsidRPr="00442893" w:rsidRDefault="008A49C4" w:rsidP="008A49C4">
      <w:pPr>
        <w:jc w:val="both"/>
        <w:rPr>
          <w:lang w:val="sr-Cyrl-RS"/>
        </w:rPr>
      </w:pPr>
    </w:p>
    <w:p w:rsidR="008A49C4" w:rsidRPr="00442893" w:rsidRDefault="008A49C4" w:rsidP="008A49C4">
      <w:pPr>
        <w:jc w:val="both"/>
        <w:rPr>
          <w:lang w:val="sr-Cyrl-RS"/>
        </w:rPr>
      </w:pPr>
    </w:p>
    <w:p w:rsidR="008A49C4" w:rsidRPr="00442893" w:rsidRDefault="008A49C4" w:rsidP="008A49C4">
      <w:pPr>
        <w:jc w:val="both"/>
        <w:rPr>
          <w:lang w:val="sr-Cyrl-RS"/>
        </w:rPr>
      </w:pPr>
    </w:p>
    <w:p w:rsidR="00442893" w:rsidRPr="00442893" w:rsidRDefault="00442893" w:rsidP="008A49C4">
      <w:pPr>
        <w:jc w:val="both"/>
        <w:rPr>
          <w:lang w:val="sr-Cyrl-RS"/>
        </w:rPr>
      </w:pPr>
    </w:p>
    <w:p w:rsidR="00442893" w:rsidRPr="00442893" w:rsidRDefault="00442893" w:rsidP="008A49C4">
      <w:pPr>
        <w:jc w:val="both"/>
        <w:rPr>
          <w:lang w:val="sr-Cyrl-RS"/>
        </w:rPr>
      </w:pPr>
    </w:p>
    <w:p w:rsidR="00442893" w:rsidRPr="00442893" w:rsidRDefault="00442893" w:rsidP="008A49C4">
      <w:pPr>
        <w:jc w:val="both"/>
        <w:rPr>
          <w:lang w:val="sr-Cyrl-RS"/>
        </w:rPr>
      </w:pPr>
    </w:p>
    <w:p w:rsidR="00442893" w:rsidRPr="00442893" w:rsidRDefault="00442893" w:rsidP="008A49C4">
      <w:pPr>
        <w:jc w:val="both"/>
        <w:rPr>
          <w:lang w:val="sr-Cyrl-RS"/>
        </w:rPr>
      </w:pPr>
    </w:p>
    <w:p w:rsidR="00442893" w:rsidRPr="00442893" w:rsidRDefault="00442893" w:rsidP="008A49C4">
      <w:pPr>
        <w:jc w:val="both"/>
        <w:rPr>
          <w:lang w:val="sr-Cyrl-RS"/>
        </w:rPr>
      </w:pPr>
    </w:p>
    <w:p w:rsidR="00442893" w:rsidRPr="00442893" w:rsidRDefault="00442893" w:rsidP="008A49C4">
      <w:pPr>
        <w:jc w:val="both"/>
        <w:rPr>
          <w:lang w:val="sr-Cyrl-RS"/>
        </w:rPr>
      </w:pPr>
    </w:p>
    <w:p w:rsidR="00442893" w:rsidRDefault="00442893" w:rsidP="008A49C4">
      <w:pPr>
        <w:jc w:val="both"/>
      </w:pPr>
    </w:p>
    <w:p w:rsidR="00442893" w:rsidRDefault="00442893" w:rsidP="008A49C4">
      <w:pPr>
        <w:jc w:val="both"/>
      </w:pPr>
    </w:p>
    <w:p w:rsidR="00442893" w:rsidRDefault="00442893" w:rsidP="008A49C4">
      <w:pPr>
        <w:jc w:val="both"/>
      </w:pPr>
    </w:p>
    <w:p w:rsidR="00442893" w:rsidRDefault="00442893" w:rsidP="008A49C4">
      <w:pPr>
        <w:jc w:val="both"/>
      </w:pPr>
    </w:p>
    <w:p w:rsidR="00442893" w:rsidRDefault="00442893" w:rsidP="008A49C4">
      <w:pPr>
        <w:jc w:val="both"/>
      </w:pPr>
    </w:p>
    <w:sectPr w:rsidR="004428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9C4"/>
    <w:rsid w:val="00184880"/>
    <w:rsid w:val="001C1505"/>
    <w:rsid w:val="00442893"/>
    <w:rsid w:val="008A49C4"/>
    <w:rsid w:val="00986F85"/>
    <w:rsid w:val="009A5DCF"/>
    <w:rsid w:val="00A5747A"/>
    <w:rsid w:val="00A6663E"/>
    <w:rsid w:val="00B44A64"/>
    <w:rsid w:val="00B73E44"/>
    <w:rsid w:val="00F1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33738-2A3F-4A0E-B8E0-52F27A33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02231">
      <w:bodyDiv w:val="1"/>
      <w:marLeft w:val="0"/>
      <w:marRight w:val="0"/>
      <w:marTop w:val="0"/>
      <w:marBottom w:val="0"/>
      <w:divBdr>
        <w:top w:val="none" w:sz="0" w:space="0" w:color="auto"/>
        <w:left w:val="none" w:sz="0" w:space="0" w:color="auto"/>
        <w:bottom w:val="none" w:sz="0" w:space="0" w:color="auto"/>
        <w:right w:val="none" w:sz="0" w:space="0" w:color="auto"/>
      </w:divBdr>
    </w:div>
    <w:div w:id="67714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Ivanovic</dc:creator>
  <cp:keywords/>
  <dc:description/>
  <cp:lastModifiedBy>Natasa Ivanovic</cp:lastModifiedBy>
  <cp:revision>6</cp:revision>
  <dcterms:created xsi:type="dcterms:W3CDTF">2018-07-06T12:37:00Z</dcterms:created>
  <dcterms:modified xsi:type="dcterms:W3CDTF">2018-07-10T11:41:00Z</dcterms:modified>
</cp:coreProperties>
</file>